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54" w:rsidRPr="005B1BD9" w:rsidRDefault="00B07554" w:rsidP="008E462A">
      <w:pPr>
        <w:tabs>
          <w:tab w:val="left" w:pos="1953"/>
        </w:tabs>
        <w:spacing w:after="120"/>
        <w:jc w:val="right"/>
        <w:rPr>
          <w:rFonts w:cs="Calibri"/>
        </w:rPr>
      </w:pPr>
      <w:r>
        <w:rPr>
          <w:rFonts w:cs="Calibri"/>
          <w:sz w:val="20"/>
          <w:szCs w:val="20"/>
        </w:rPr>
        <w:t>Wrocław</w:t>
      </w:r>
      <w:r w:rsidRPr="005B1BD9">
        <w:rPr>
          <w:rFonts w:cs="Calibri"/>
          <w:sz w:val="20"/>
          <w:szCs w:val="20"/>
        </w:rPr>
        <w:t xml:space="preserve">, dn. </w:t>
      </w:r>
      <w:r w:rsidR="004750A5">
        <w:rPr>
          <w:rFonts w:cs="Calibri"/>
          <w:sz w:val="20"/>
          <w:szCs w:val="20"/>
        </w:rPr>
        <w:t>02</w:t>
      </w:r>
      <w:r w:rsidR="008D3053">
        <w:rPr>
          <w:rFonts w:cs="Calibri"/>
          <w:sz w:val="20"/>
          <w:szCs w:val="20"/>
        </w:rPr>
        <w:t>.</w:t>
      </w:r>
      <w:r w:rsidR="004750A5">
        <w:rPr>
          <w:rFonts w:cs="Calibri"/>
          <w:sz w:val="20"/>
          <w:szCs w:val="20"/>
        </w:rPr>
        <w:t>11</w:t>
      </w:r>
      <w:r w:rsidR="008D3053">
        <w:rPr>
          <w:rFonts w:cs="Calibri"/>
          <w:sz w:val="20"/>
          <w:szCs w:val="20"/>
        </w:rPr>
        <w:t>.202</w:t>
      </w:r>
      <w:r w:rsidR="00036530">
        <w:rPr>
          <w:rFonts w:cs="Calibri"/>
          <w:sz w:val="20"/>
          <w:szCs w:val="20"/>
        </w:rPr>
        <w:t xml:space="preserve">2 </w:t>
      </w:r>
      <w:r w:rsidR="008D3053">
        <w:rPr>
          <w:rFonts w:cs="Calibri"/>
          <w:sz w:val="20"/>
          <w:szCs w:val="20"/>
        </w:rPr>
        <w:t>r.</w:t>
      </w:r>
    </w:p>
    <w:p w:rsidR="00B07554" w:rsidRPr="005B1BD9" w:rsidRDefault="00B07554" w:rsidP="00B07554">
      <w:pPr>
        <w:spacing w:after="0"/>
        <w:rPr>
          <w:rFonts w:cs="Calibri"/>
          <w:vanish/>
        </w:rPr>
      </w:pPr>
    </w:p>
    <w:p w:rsidR="00B07554" w:rsidRPr="0020043B" w:rsidRDefault="00B07554" w:rsidP="00B07554">
      <w:pPr>
        <w:spacing w:after="0" w:line="240" w:lineRule="auto"/>
        <w:rPr>
          <w:sz w:val="2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5"/>
        <w:gridCol w:w="4865"/>
      </w:tblGrid>
      <w:tr w:rsidR="00C666E4" w:rsidRPr="005B1BD9" w:rsidTr="00D23113">
        <w:tc>
          <w:tcPr>
            <w:tcW w:w="4955" w:type="dxa"/>
            <w:shd w:val="clear" w:color="auto" w:fill="auto"/>
          </w:tcPr>
          <w:p w:rsidR="00C666E4" w:rsidRPr="005B1BD9" w:rsidRDefault="00C666E4" w:rsidP="00D231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9" w:type="dxa"/>
            <w:shd w:val="clear" w:color="auto" w:fill="auto"/>
          </w:tcPr>
          <w:p w:rsidR="00AE3CD4" w:rsidRPr="00AE3CD4" w:rsidRDefault="00036530" w:rsidP="00AE3CD4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Prezydent Wrocławia</w:t>
            </w:r>
            <w:r>
              <w:rPr>
                <w:rFonts w:cs="Calibri"/>
                <w:b/>
                <w:bCs/>
                <w:sz w:val="20"/>
              </w:rPr>
              <w:br/>
            </w:r>
            <w:r w:rsidR="00AE3CD4" w:rsidRPr="00AE3CD4">
              <w:rPr>
                <w:rFonts w:cs="Calibri"/>
                <w:b/>
                <w:bCs/>
                <w:sz w:val="20"/>
              </w:rPr>
              <w:t xml:space="preserve">Zarząd Geodezji, Kartografii i Katastru Miejskiego </w:t>
            </w:r>
          </w:p>
          <w:p w:rsidR="00C666E4" w:rsidRPr="005B1BD9" w:rsidRDefault="00AE3CD4" w:rsidP="00AE3CD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E3CD4">
              <w:rPr>
                <w:rFonts w:cs="Calibri"/>
                <w:b/>
                <w:bCs/>
                <w:sz w:val="20"/>
              </w:rPr>
              <w:t>we Wrocławiu</w:t>
            </w:r>
          </w:p>
        </w:tc>
      </w:tr>
    </w:tbl>
    <w:p w:rsidR="00C666E4" w:rsidRPr="005B1BD9" w:rsidRDefault="00C666E4" w:rsidP="00C666E4">
      <w:pPr>
        <w:spacing w:after="0"/>
        <w:rPr>
          <w:rFonts w:cs="Calibri"/>
          <w:vanish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530"/>
      </w:tblGrid>
      <w:tr w:rsidR="00C666E4" w:rsidRPr="005B1BD9" w:rsidTr="00D23113">
        <w:trPr>
          <w:trHeight w:val="1183"/>
        </w:trPr>
        <w:tc>
          <w:tcPr>
            <w:tcW w:w="10064" w:type="dxa"/>
            <w:shd w:val="clear" w:color="auto" w:fill="auto"/>
          </w:tcPr>
          <w:p w:rsidR="00C666E4" w:rsidRDefault="00C666E4" w:rsidP="00D23113">
            <w:pPr>
              <w:pStyle w:val="NormalnyWeb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B1BD9">
              <w:rPr>
                <w:rFonts w:ascii="Calibri" w:hAnsi="Calibri" w:cs="Calibri"/>
                <w:sz w:val="18"/>
                <w:szCs w:val="18"/>
              </w:rPr>
              <w:t>ID zgłoszenia:</w:t>
            </w:r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F056D" w:rsidRPr="00DF056D">
              <w:rPr>
                <w:rFonts w:ascii="Calibri" w:hAnsi="Calibri" w:cs="Calibri"/>
                <w:b/>
                <w:bCs/>
                <w:sz w:val="18"/>
                <w:szCs w:val="18"/>
              </w:rPr>
              <w:t>ZGKIKM.TM.6640.5197.2021</w:t>
            </w:r>
          </w:p>
          <w:p w:rsidR="00C666E4" w:rsidRPr="005B1BD9" w:rsidRDefault="00C666E4" w:rsidP="008547CF">
            <w:pPr>
              <w:pStyle w:val="NormalnyWeb"/>
              <w:spacing w:before="120" w:beforeAutospacing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Stanowisko wykonawcy </w:t>
            </w:r>
            <w:proofErr w:type="spellStart"/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>ws</w:t>
            </w:r>
            <w:proofErr w:type="spellEnd"/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>. wyników</w:t>
            </w:r>
            <w:r w:rsidRPr="005B1BD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>weryfikacji</w:t>
            </w:r>
            <w:r w:rsidRPr="005B1BD9">
              <w:rPr>
                <w:rFonts w:ascii="Calibri" w:hAnsi="Calibri" w:cs="Calibri"/>
                <w:sz w:val="18"/>
                <w:szCs w:val="18"/>
              </w:rPr>
              <w:t xml:space="preserve"> zawartych</w:t>
            </w:r>
            <w:r w:rsidR="00305E4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1BD9">
              <w:rPr>
                <w:rFonts w:ascii="Calibri" w:hAnsi="Calibri" w:cs="Calibri"/>
                <w:sz w:val="18"/>
                <w:szCs w:val="18"/>
              </w:rPr>
              <w:t xml:space="preserve">w protokole weryfikacji </w:t>
            </w:r>
            <w:r w:rsidR="00305E47">
              <w:rPr>
                <w:rFonts w:ascii="Calibri" w:hAnsi="Calibri" w:cs="Calibri"/>
                <w:sz w:val="18"/>
                <w:szCs w:val="18"/>
              </w:rPr>
              <w:br/>
            </w:r>
            <w:r w:rsidR="00CD35BA">
              <w:rPr>
                <w:rFonts w:ascii="Calibri" w:hAnsi="Calibri" w:cs="Calibri"/>
                <w:sz w:val="18"/>
                <w:szCs w:val="18"/>
              </w:rPr>
              <w:t>wyników zgłoszonych prac geodezyjnych</w:t>
            </w:r>
            <w:r w:rsidR="00305E47">
              <w:rPr>
                <w:rFonts w:ascii="Calibri" w:hAnsi="Calibri" w:cs="Calibri"/>
                <w:sz w:val="18"/>
                <w:szCs w:val="18"/>
              </w:rPr>
              <w:t xml:space="preserve"> nr </w:t>
            </w:r>
            <w:r w:rsidR="00DF056D" w:rsidRPr="00DF056D">
              <w:rPr>
                <w:rFonts w:ascii="Calibri" w:hAnsi="Calibri" w:cs="Calibri"/>
                <w:b/>
                <w:sz w:val="18"/>
                <w:szCs w:val="18"/>
              </w:rPr>
              <w:t>ZGKIKM.TM.6640.5197.2021_1_p1</w:t>
            </w:r>
            <w:r w:rsidR="00DF056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5B1BD9">
              <w:rPr>
                <w:rFonts w:ascii="Calibri" w:hAnsi="Calibri" w:cs="Calibri"/>
                <w:sz w:val="18"/>
                <w:szCs w:val="18"/>
              </w:rPr>
              <w:t xml:space="preserve">z dnia </w:t>
            </w:r>
            <w:r w:rsidR="00305E4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DF056D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8D3053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  <w:r w:rsidR="00DF056D"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>.20</w:t>
            </w:r>
            <w:r w:rsidR="00672EE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="0003653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 </w:t>
            </w:r>
            <w:r w:rsidRPr="005B1B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r. </w:t>
            </w:r>
          </w:p>
        </w:tc>
      </w:tr>
    </w:tbl>
    <w:p w:rsidR="00C666E4" w:rsidRPr="0020043B" w:rsidRDefault="00C666E4" w:rsidP="00C666E4">
      <w:pPr>
        <w:spacing w:after="0" w:line="240" w:lineRule="auto"/>
        <w:rPr>
          <w:sz w:val="2"/>
          <w:szCs w:val="20"/>
        </w:rPr>
      </w:pPr>
    </w:p>
    <w:tbl>
      <w:tblPr>
        <w:tblW w:w="10064" w:type="dxa"/>
        <w:tblInd w:w="250" w:type="dxa"/>
        <w:tblLook w:val="01E0" w:firstRow="1" w:lastRow="1" w:firstColumn="1" w:lastColumn="1" w:noHBand="0" w:noVBand="0"/>
      </w:tblPr>
      <w:tblGrid>
        <w:gridCol w:w="743"/>
        <w:gridCol w:w="3571"/>
        <w:gridCol w:w="5750"/>
      </w:tblGrid>
      <w:tr w:rsidR="00027CC1" w:rsidRPr="00A60BA0" w:rsidTr="008E462A">
        <w:trPr>
          <w:trHeight w:val="1563"/>
        </w:trPr>
        <w:tc>
          <w:tcPr>
            <w:tcW w:w="10064" w:type="dxa"/>
            <w:gridSpan w:val="3"/>
          </w:tcPr>
          <w:p w:rsidR="00C666E4" w:rsidRPr="008906A8" w:rsidRDefault="00C666E4" w:rsidP="00D23113">
            <w:pPr>
              <w:tabs>
                <w:tab w:val="left" w:pos="1953"/>
              </w:tabs>
              <w:spacing w:after="120" w:line="240" w:lineRule="auto"/>
              <w:jc w:val="both"/>
              <w:rPr>
                <w:sz w:val="17"/>
                <w:szCs w:val="17"/>
              </w:rPr>
            </w:pPr>
            <w:r w:rsidRPr="008906A8">
              <w:rPr>
                <w:sz w:val="17"/>
                <w:szCs w:val="17"/>
              </w:rPr>
              <w:t>Podstawa prawna:</w:t>
            </w:r>
          </w:p>
          <w:p w:rsidR="00691D06" w:rsidRDefault="00691D06" w:rsidP="005D475E">
            <w:pPr>
              <w:numPr>
                <w:ilvl w:val="0"/>
                <w:numId w:val="10"/>
              </w:numPr>
              <w:spacing w:after="0" w:line="240" w:lineRule="auto"/>
              <w:ind w:left="487" w:hanging="357"/>
              <w:jc w:val="both"/>
              <w:rPr>
                <w:sz w:val="17"/>
                <w:szCs w:val="17"/>
              </w:rPr>
            </w:pPr>
            <w:r w:rsidRPr="004B2953">
              <w:rPr>
                <w:sz w:val="17"/>
                <w:szCs w:val="17"/>
              </w:rPr>
              <w:t xml:space="preserve">Rozporządzenie MR z dnia 18 sierpnia 2020r. w sprawie standardów technicznych wykonywania geodezyjnych pomiarów sytuacyjnych </w:t>
            </w:r>
            <w:r w:rsidR="00862784">
              <w:rPr>
                <w:sz w:val="17"/>
                <w:szCs w:val="17"/>
              </w:rPr>
              <w:br/>
            </w:r>
            <w:r w:rsidRPr="004B2953">
              <w:rPr>
                <w:sz w:val="17"/>
                <w:szCs w:val="17"/>
              </w:rPr>
              <w:t xml:space="preserve">i wysokościowych oraz opracowywania i przekazywania wyników tych pomiarów do państwowego zasobu geodezyjnego </w:t>
            </w:r>
            <w:r w:rsidR="00862784">
              <w:rPr>
                <w:sz w:val="17"/>
                <w:szCs w:val="17"/>
              </w:rPr>
              <w:br/>
            </w:r>
            <w:r w:rsidRPr="004B2953">
              <w:rPr>
                <w:sz w:val="17"/>
                <w:szCs w:val="17"/>
              </w:rPr>
              <w:t>i kartograficznego (dalej</w:t>
            </w:r>
            <w:r w:rsidRPr="004B2953">
              <w:rPr>
                <w:b/>
                <w:sz w:val="17"/>
                <w:szCs w:val="17"/>
              </w:rPr>
              <w:t xml:space="preserve"> </w:t>
            </w:r>
            <w:r w:rsidRPr="004B2953">
              <w:rPr>
                <w:sz w:val="17"/>
                <w:szCs w:val="17"/>
              </w:rPr>
              <w:t>„</w:t>
            </w:r>
            <w:r w:rsidRPr="004B2953">
              <w:rPr>
                <w:b/>
                <w:sz w:val="17"/>
                <w:szCs w:val="17"/>
              </w:rPr>
              <w:t>Rozporządzenie o standardach</w:t>
            </w:r>
            <w:r w:rsidR="00036530">
              <w:rPr>
                <w:sz w:val="17"/>
                <w:szCs w:val="17"/>
              </w:rPr>
              <w:t>”),</w:t>
            </w:r>
          </w:p>
          <w:p w:rsidR="008D3053" w:rsidRDefault="006C75C5" w:rsidP="005D475E">
            <w:pPr>
              <w:numPr>
                <w:ilvl w:val="0"/>
                <w:numId w:val="10"/>
              </w:numPr>
              <w:spacing w:after="0" w:line="240" w:lineRule="auto"/>
              <w:ind w:left="487" w:hanging="357"/>
              <w:jc w:val="both"/>
              <w:rPr>
                <w:sz w:val="17"/>
                <w:szCs w:val="17"/>
              </w:rPr>
            </w:pPr>
            <w:r w:rsidRPr="008D3053">
              <w:rPr>
                <w:sz w:val="17"/>
                <w:szCs w:val="17"/>
              </w:rPr>
              <w:t>Ustawa z</w:t>
            </w:r>
            <w:r w:rsidR="00C666E4" w:rsidRPr="008D3053">
              <w:rPr>
                <w:sz w:val="17"/>
                <w:szCs w:val="17"/>
              </w:rPr>
              <w:t xml:space="preserve"> dnia 17 maja 1989 </w:t>
            </w:r>
            <w:r w:rsidRPr="008D3053">
              <w:rPr>
                <w:sz w:val="17"/>
                <w:szCs w:val="17"/>
              </w:rPr>
              <w:t>r. – Prawo</w:t>
            </w:r>
            <w:r w:rsidR="00C666E4" w:rsidRPr="008D3053">
              <w:rPr>
                <w:sz w:val="17"/>
                <w:szCs w:val="17"/>
              </w:rPr>
              <w:t xml:space="preserve"> geodezyjne i </w:t>
            </w:r>
            <w:r w:rsidRPr="008D3053">
              <w:rPr>
                <w:sz w:val="17"/>
                <w:szCs w:val="17"/>
              </w:rPr>
              <w:t>kartograficzne (dalej</w:t>
            </w:r>
            <w:r w:rsidR="00C666E4" w:rsidRPr="008D3053">
              <w:rPr>
                <w:sz w:val="17"/>
                <w:szCs w:val="17"/>
              </w:rPr>
              <w:t xml:space="preserve"> </w:t>
            </w:r>
            <w:r w:rsidR="00036530">
              <w:rPr>
                <w:sz w:val="17"/>
                <w:szCs w:val="17"/>
              </w:rPr>
              <w:t>„</w:t>
            </w:r>
            <w:r w:rsidR="00C666E4" w:rsidRPr="008D3053">
              <w:rPr>
                <w:b/>
                <w:sz w:val="17"/>
                <w:szCs w:val="17"/>
              </w:rPr>
              <w:t xml:space="preserve">Ustawa </w:t>
            </w:r>
            <w:proofErr w:type="spellStart"/>
            <w:r w:rsidR="00C666E4" w:rsidRPr="008D3053">
              <w:rPr>
                <w:b/>
                <w:sz w:val="17"/>
                <w:szCs w:val="17"/>
              </w:rPr>
              <w:t>GiK</w:t>
            </w:r>
            <w:proofErr w:type="spellEnd"/>
            <w:r w:rsidR="00036530" w:rsidRPr="00036530">
              <w:rPr>
                <w:sz w:val="17"/>
                <w:szCs w:val="17"/>
              </w:rPr>
              <w:t>”</w:t>
            </w:r>
            <w:r w:rsidR="00C666E4" w:rsidRPr="008D3053">
              <w:rPr>
                <w:sz w:val="17"/>
                <w:szCs w:val="17"/>
              </w:rPr>
              <w:t>)</w:t>
            </w:r>
            <w:r w:rsidR="00E63B40" w:rsidRPr="008D3053">
              <w:rPr>
                <w:sz w:val="17"/>
                <w:szCs w:val="17"/>
              </w:rPr>
              <w:t>,</w:t>
            </w:r>
          </w:p>
          <w:p w:rsidR="00036530" w:rsidRDefault="00036530" w:rsidP="005D475E">
            <w:pPr>
              <w:numPr>
                <w:ilvl w:val="0"/>
                <w:numId w:val="10"/>
              </w:numPr>
              <w:spacing w:after="0" w:line="240" w:lineRule="auto"/>
              <w:ind w:left="487" w:hanging="357"/>
              <w:jc w:val="both"/>
              <w:rPr>
                <w:sz w:val="17"/>
                <w:szCs w:val="17"/>
              </w:rPr>
            </w:pPr>
            <w:r w:rsidRPr="008906A8">
              <w:rPr>
                <w:sz w:val="17"/>
                <w:szCs w:val="17"/>
              </w:rPr>
              <w:t>Rozporządzenie Ministra Administracji i Cyfryzacji z dnia 2</w:t>
            </w:r>
            <w:r>
              <w:rPr>
                <w:sz w:val="17"/>
                <w:szCs w:val="17"/>
              </w:rPr>
              <w:t>3 lipca 2021</w:t>
            </w:r>
            <w:r w:rsidRPr="008906A8">
              <w:rPr>
                <w:sz w:val="17"/>
                <w:szCs w:val="17"/>
              </w:rPr>
              <w:t xml:space="preserve"> r. w sprawie baz danych obiektów topograficznych oraz mapy zasadniczej (dalej </w:t>
            </w:r>
            <w:r>
              <w:rPr>
                <w:sz w:val="17"/>
                <w:szCs w:val="17"/>
              </w:rPr>
              <w:t>„</w:t>
            </w:r>
            <w:r w:rsidRPr="008906A8">
              <w:rPr>
                <w:b/>
                <w:sz w:val="17"/>
                <w:szCs w:val="17"/>
              </w:rPr>
              <w:t>Rozporządzenie o BDOT</w:t>
            </w:r>
            <w:r w:rsidRPr="00036530">
              <w:rPr>
                <w:sz w:val="17"/>
                <w:szCs w:val="17"/>
              </w:rPr>
              <w:t>”</w:t>
            </w:r>
            <w:r>
              <w:rPr>
                <w:sz w:val="17"/>
                <w:szCs w:val="17"/>
              </w:rPr>
              <w:t>),</w:t>
            </w:r>
          </w:p>
          <w:p w:rsidR="00C666E4" w:rsidRPr="008906A8" w:rsidRDefault="00C666E4" w:rsidP="008E462A">
            <w:pPr>
              <w:pStyle w:val="NormalnyWeb"/>
              <w:spacing w:before="120" w:beforeAutospacing="0" w:after="0" w:line="360" w:lineRule="auto"/>
              <w:ind w:firstLine="459"/>
              <w:jc w:val="both"/>
              <w:rPr>
                <w:rFonts w:ascii="Calibri" w:hAnsi="Calibri" w:cs="Calibri"/>
                <w:bCs/>
                <w:sz w:val="17"/>
                <w:szCs w:val="17"/>
              </w:rPr>
            </w:pPr>
            <w:bookmarkStart w:id="0" w:name="_GoBack"/>
            <w:bookmarkEnd w:id="0"/>
            <w:r w:rsidRPr="008906A8">
              <w:rPr>
                <w:rFonts w:ascii="Calibri" w:hAnsi="Calibri" w:cs="Calibri"/>
                <w:bCs/>
                <w:sz w:val="17"/>
                <w:szCs w:val="17"/>
              </w:rPr>
              <w:t xml:space="preserve">W odpowiedzi na protokół weryfikacji, </w:t>
            </w:r>
            <w:r w:rsidR="006C75C5" w:rsidRPr="008906A8">
              <w:rPr>
                <w:rFonts w:ascii="Calibri" w:hAnsi="Calibri" w:cs="Calibri"/>
                <w:bCs/>
                <w:sz w:val="17"/>
                <w:szCs w:val="17"/>
              </w:rPr>
              <w:t>stwierdzam, co</w:t>
            </w:r>
            <w:r w:rsidRPr="008906A8">
              <w:rPr>
                <w:rFonts w:ascii="Calibri" w:hAnsi="Calibri" w:cs="Calibri"/>
                <w:bCs/>
                <w:sz w:val="17"/>
                <w:szCs w:val="17"/>
              </w:rPr>
              <w:t xml:space="preserve"> następuje:</w:t>
            </w:r>
          </w:p>
        </w:tc>
      </w:tr>
      <w:tr w:rsidR="00ED7024" w:rsidRPr="00A60BA0" w:rsidTr="009D6A19">
        <w:trPr>
          <w:trHeight w:val="498"/>
        </w:trPr>
        <w:tc>
          <w:tcPr>
            <w:tcW w:w="743" w:type="dxa"/>
          </w:tcPr>
          <w:p w:rsidR="00C666E4" w:rsidRPr="008906A8" w:rsidRDefault="00471835" w:rsidP="007661DF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  <w:r w:rsidR="00672EED" w:rsidRPr="008906A8">
              <w:rPr>
                <w:sz w:val="17"/>
                <w:szCs w:val="17"/>
              </w:rPr>
              <w:t xml:space="preserve">Ad. </w:t>
            </w:r>
            <w:r w:rsidR="00503B5A">
              <w:rPr>
                <w:sz w:val="17"/>
                <w:szCs w:val="17"/>
              </w:rPr>
              <w:t>6.</w:t>
            </w:r>
            <w:r w:rsidR="007661DF">
              <w:rPr>
                <w:sz w:val="17"/>
                <w:szCs w:val="17"/>
              </w:rPr>
              <w:t>1</w:t>
            </w:r>
            <w:r w:rsidR="00503B5A">
              <w:rPr>
                <w:sz w:val="17"/>
                <w:szCs w:val="17"/>
              </w:rPr>
              <w:t>.</w:t>
            </w:r>
          </w:p>
        </w:tc>
        <w:tc>
          <w:tcPr>
            <w:tcW w:w="9321" w:type="dxa"/>
            <w:gridSpan w:val="2"/>
          </w:tcPr>
          <w:p w:rsidR="00DF056D" w:rsidRPr="00642995" w:rsidRDefault="00DF056D" w:rsidP="00DF056D">
            <w:pPr>
              <w:tabs>
                <w:tab w:val="left" w:pos="1953"/>
              </w:tabs>
              <w:spacing w:after="0" w:line="293" w:lineRule="auto"/>
              <w:jc w:val="both"/>
              <w:rPr>
                <w:i/>
                <w:sz w:val="18"/>
                <w:szCs w:val="18"/>
              </w:rPr>
            </w:pPr>
            <w:r w:rsidRPr="002C5710">
              <w:rPr>
                <w:b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„</w:t>
            </w:r>
            <w:r w:rsidRPr="00642995">
              <w:rPr>
                <w:i/>
                <w:sz w:val="18"/>
                <w:szCs w:val="18"/>
              </w:rPr>
              <w:t>SPRAWOZDANIE TECHNICZNE:</w:t>
            </w:r>
          </w:p>
          <w:p w:rsidR="00DF056D" w:rsidRPr="00015826" w:rsidRDefault="00DF056D" w:rsidP="00DF056D">
            <w:pPr>
              <w:tabs>
                <w:tab w:val="left" w:pos="1953"/>
              </w:tabs>
              <w:spacing w:after="120" w:line="293" w:lineRule="auto"/>
              <w:ind w:left="175"/>
              <w:jc w:val="both"/>
              <w:rPr>
                <w:sz w:val="18"/>
                <w:szCs w:val="18"/>
              </w:rPr>
            </w:pPr>
            <w:r w:rsidRPr="00DF056D">
              <w:rPr>
                <w:i/>
                <w:sz w:val="18"/>
                <w:szCs w:val="18"/>
              </w:rPr>
              <w:t>- brak informacji o wynikach analizy materiałów zasobu przeprowadzonych przez kierownika prac geodezyjnych pod względem dokładności, aktualności i kompletności wskazujących na ich przydatność do osiągnięcia celu pracy geodezyjnej (par. 37 pkt 7 w związku z par. 7)</w:t>
            </w:r>
            <w:r>
              <w:rPr>
                <w:sz w:val="18"/>
                <w:szCs w:val="18"/>
              </w:rPr>
              <w:t>”</w:t>
            </w:r>
          </w:p>
          <w:p w:rsidR="00DF056D" w:rsidRDefault="00DF056D" w:rsidP="00DF056D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Powyższą nieprawidłowość należy uznać za bezzasadną, ponieważ:</w:t>
            </w:r>
          </w:p>
          <w:p w:rsidR="00DF056D" w:rsidRPr="00EF031E" w:rsidRDefault="00DF056D" w:rsidP="00DF056D">
            <w:pPr>
              <w:pStyle w:val="Akapitzlist"/>
              <w:numPr>
                <w:ilvl w:val="0"/>
                <w:numId w:val="32"/>
              </w:numPr>
              <w:tabs>
                <w:tab w:val="left" w:pos="600"/>
              </w:tabs>
              <w:spacing w:after="60" w:line="293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Błędne stwierdzenie naruszenia </w:t>
            </w:r>
            <w:r w:rsidRPr="00B65954">
              <w:rPr>
                <w:rFonts w:cs="Calibri"/>
                <w:b/>
                <w:sz w:val="18"/>
                <w:szCs w:val="18"/>
              </w:rPr>
              <w:t>§ 37 pkt 7 Rozporządzenia o standardach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  <w:p w:rsidR="00DF056D" w:rsidRDefault="00DF056D" w:rsidP="00DF056D">
            <w:pPr>
              <w:tabs>
                <w:tab w:val="left" w:pos="600"/>
              </w:tabs>
              <w:spacing w:after="60" w:line="293" w:lineRule="auto"/>
              <w:ind w:left="357"/>
              <w:jc w:val="both"/>
              <w:rPr>
                <w:sz w:val="18"/>
                <w:szCs w:val="18"/>
              </w:rPr>
            </w:pPr>
            <w:r w:rsidRPr="00EF031E">
              <w:rPr>
                <w:sz w:val="18"/>
                <w:szCs w:val="18"/>
              </w:rPr>
              <w:t>Zgodnie z § 37 pkt 7 Rozporządzenia o standardach</w:t>
            </w:r>
            <w:r>
              <w:rPr>
                <w:sz w:val="18"/>
                <w:szCs w:val="18"/>
              </w:rPr>
              <w:t>:</w:t>
            </w:r>
          </w:p>
          <w:p w:rsidR="00DF056D" w:rsidRPr="000925BC" w:rsidRDefault="00DF056D" w:rsidP="00DF056D">
            <w:pPr>
              <w:tabs>
                <w:tab w:val="left" w:pos="600"/>
              </w:tabs>
              <w:spacing w:after="0" w:line="240" w:lineRule="auto"/>
              <w:ind w:left="1168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Pr="000925BC">
              <w:rPr>
                <w:i/>
                <w:sz w:val="18"/>
                <w:szCs w:val="18"/>
              </w:rPr>
              <w:t>Sprawozdanie techniczne opisuje przebieg prac geodezyjnych i zawiera co najmniej:</w:t>
            </w:r>
          </w:p>
          <w:p w:rsidR="00DF056D" w:rsidRPr="000925BC" w:rsidRDefault="00DF056D" w:rsidP="00DF056D">
            <w:pPr>
              <w:tabs>
                <w:tab w:val="left" w:pos="600"/>
              </w:tabs>
              <w:spacing w:after="0" w:line="240" w:lineRule="auto"/>
              <w:ind w:left="1168"/>
              <w:jc w:val="both"/>
              <w:rPr>
                <w:i/>
                <w:sz w:val="18"/>
                <w:szCs w:val="18"/>
              </w:rPr>
            </w:pPr>
            <w:r w:rsidRPr="000925BC">
              <w:rPr>
                <w:i/>
                <w:sz w:val="18"/>
                <w:szCs w:val="18"/>
              </w:rPr>
              <w:t>(...)</w:t>
            </w:r>
          </w:p>
          <w:p w:rsidR="00DF056D" w:rsidRPr="000925BC" w:rsidRDefault="00DF056D" w:rsidP="00DF056D">
            <w:pPr>
              <w:tabs>
                <w:tab w:val="left" w:pos="600"/>
              </w:tabs>
              <w:spacing w:after="0" w:line="240" w:lineRule="auto"/>
              <w:ind w:left="1168"/>
              <w:jc w:val="both"/>
              <w:rPr>
                <w:i/>
                <w:sz w:val="18"/>
                <w:szCs w:val="18"/>
              </w:rPr>
            </w:pPr>
            <w:r w:rsidRPr="000925BC">
              <w:rPr>
                <w:b/>
                <w:i/>
                <w:sz w:val="18"/>
                <w:szCs w:val="18"/>
              </w:rPr>
              <w:t>opis przebiegu</w:t>
            </w:r>
            <w:r w:rsidRPr="000925BC">
              <w:rPr>
                <w:i/>
                <w:sz w:val="18"/>
                <w:szCs w:val="18"/>
              </w:rPr>
              <w:t xml:space="preserve"> i </w:t>
            </w:r>
            <w:r w:rsidRPr="000925BC">
              <w:rPr>
                <w:b/>
                <w:i/>
                <w:sz w:val="18"/>
                <w:szCs w:val="18"/>
              </w:rPr>
              <w:t>wyniki wykonanych prac geodezyjnych</w:t>
            </w:r>
            <w:r w:rsidRPr="000925BC">
              <w:rPr>
                <w:i/>
                <w:sz w:val="18"/>
                <w:szCs w:val="18"/>
              </w:rPr>
              <w:t xml:space="preserve">, zawierający, w szczególności: </w:t>
            </w:r>
          </w:p>
          <w:p w:rsidR="00DF056D" w:rsidRPr="000925BC" w:rsidRDefault="00DF056D" w:rsidP="00DF056D">
            <w:pPr>
              <w:tabs>
                <w:tab w:val="left" w:pos="600"/>
              </w:tabs>
              <w:spacing w:after="0" w:line="240" w:lineRule="auto"/>
              <w:ind w:left="1168"/>
              <w:jc w:val="both"/>
              <w:rPr>
                <w:i/>
                <w:sz w:val="18"/>
                <w:szCs w:val="18"/>
              </w:rPr>
            </w:pPr>
            <w:r w:rsidRPr="000925BC">
              <w:rPr>
                <w:i/>
                <w:sz w:val="18"/>
                <w:szCs w:val="18"/>
              </w:rPr>
              <w:t xml:space="preserve">a) </w:t>
            </w:r>
            <w:r w:rsidRPr="000925BC">
              <w:rPr>
                <w:b/>
                <w:i/>
                <w:sz w:val="18"/>
                <w:szCs w:val="18"/>
              </w:rPr>
              <w:t>zakres wykorzystania materiałów zasobu</w:t>
            </w:r>
            <w:r w:rsidRPr="000925BC">
              <w:rPr>
                <w:i/>
                <w:sz w:val="18"/>
                <w:szCs w:val="18"/>
              </w:rPr>
              <w:t xml:space="preserve">, </w:t>
            </w:r>
          </w:p>
          <w:p w:rsidR="00DF056D" w:rsidRDefault="00DF056D" w:rsidP="00DF056D">
            <w:pPr>
              <w:tabs>
                <w:tab w:val="left" w:pos="600"/>
              </w:tabs>
              <w:spacing w:after="60" w:line="293" w:lineRule="auto"/>
              <w:ind w:left="1168"/>
              <w:jc w:val="both"/>
              <w:rPr>
                <w:sz w:val="18"/>
                <w:szCs w:val="18"/>
              </w:rPr>
            </w:pPr>
            <w:r w:rsidRPr="000925BC">
              <w:rPr>
                <w:i/>
                <w:sz w:val="18"/>
                <w:szCs w:val="18"/>
              </w:rPr>
              <w:t xml:space="preserve">b) </w:t>
            </w:r>
            <w:r w:rsidRPr="000925BC">
              <w:rPr>
                <w:b/>
                <w:i/>
                <w:sz w:val="18"/>
                <w:szCs w:val="18"/>
              </w:rPr>
              <w:t>zastosowane technologie</w:t>
            </w:r>
            <w:r w:rsidRPr="000925BC">
              <w:rPr>
                <w:i/>
                <w:sz w:val="18"/>
                <w:szCs w:val="18"/>
              </w:rPr>
              <w:t xml:space="preserve"> i </w:t>
            </w:r>
            <w:r w:rsidRPr="000925BC">
              <w:rPr>
                <w:b/>
                <w:i/>
                <w:sz w:val="18"/>
                <w:szCs w:val="18"/>
              </w:rPr>
              <w:t>metody pomiarowe</w:t>
            </w:r>
            <w:r w:rsidRPr="000925BC">
              <w:rPr>
                <w:i/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>”</w:t>
            </w:r>
          </w:p>
          <w:p w:rsidR="00DF056D" w:rsidRDefault="00DF056D" w:rsidP="00DF056D">
            <w:pPr>
              <w:tabs>
                <w:tab w:val="left" w:pos="600"/>
              </w:tabs>
              <w:spacing w:after="60" w:line="293" w:lineRule="auto"/>
              <w:ind w:left="3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Odnosząc się do powyższego, sporządzone przez wykonawcę w ramach przedmiotowej pracy geodezyjnej sprawozdanie techniczne zawiera m.in.:</w:t>
            </w:r>
          </w:p>
          <w:p w:rsidR="00DF056D" w:rsidRDefault="00DF056D" w:rsidP="00DF056D">
            <w:pPr>
              <w:pStyle w:val="Akapitzlist"/>
              <w:numPr>
                <w:ilvl w:val="0"/>
                <w:numId w:val="24"/>
              </w:numPr>
              <w:tabs>
                <w:tab w:val="left" w:pos="600"/>
              </w:tabs>
              <w:spacing w:after="60" w:line="293" w:lineRule="auto"/>
              <w:ind w:left="1077" w:hanging="357"/>
              <w:jc w:val="both"/>
              <w:rPr>
                <w:sz w:val="18"/>
                <w:szCs w:val="18"/>
              </w:rPr>
            </w:pPr>
            <w:r w:rsidRPr="0004194B">
              <w:rPr>
                <w:b/>
                <w:sz w:val="18"/>
                <w:szCs w:val="18"/>
              </w:rPr>
              <w:t>Opis przebiegu prac geodezyjnych</w:t>
            </w:r>
            <w:r>
              <w:rPr>
                <w:sz w:val="18"/>
                <w:szCs w:val="18"/>
              </w:rPr>
              <w:t xml:space="preserve"> – </w:t>
            </w:r>
            <w:r w:rsidR="00027CC1">
              <w:rPr>
                <w:sz w:val="18"/>
                <w:szCs w:val="18"/>
              </w:rPr>
              <w:t>pkt 7.b.6</w:t>
            </w:r>
            <w:r>
              <w:rPr>
                <w:sz w:val="18"/>
                <w:szCs w:val="18"/>
              </w:rPr>
              <w:t xml:space="preserve"> sprawozdania, cytat:</w:t>
            </w:r>
          </w:p>
          <w:p w:rsidR="00DF056D" w:rsidRPr="007B7E64" w:rsidRDefault="007B7E64" w:rsidP="007B7E64">
            <w:pPr>
              <w:pStyle w:val="Akapitzlist"/>
              <w:tabs>
                <w:tab w:val="left" w:pos="600"/>
              </w:tabs>
              <w:spacing w:after="60" w:line="293" w:lineRule="auto"/>
              <w:ind w:left="1077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658AF88" wp14:editId="03640211">
                  <wp:extent cx="3904735" cy="1140278"/>
                  <wp:effectExtent l="0" t="0" r="635" b="317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447" cy="116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56D" w:rsidRDefault="00DF056D" w:rsidP="00DF056D">
            <w:pPr>
              <w:pStyle w:val="Akapitzlist"/>
              <w:numPr>
                <w:ilvl w:val="0"/>
                <w:numId w:val="24"/>
              </w:numPr>
              <w:tabs>
                <w:tab w:val="left" w:pos="600"/>
              </w:tabs>
              <w:spacing w:after="60" w:line="293" w:lineRule="auto"/>
              <w:ind w:left="1077" w:hanging="357"/>
              <w:jc w:val="both"/>
              <w:rPr>
                <w:sz w:val="18"/>
                <w:szCs w:val="18"/>
              </w:rPr>
            </w:pPr>
            <w:r w:rsidRPr="0004194B">
              <w:rPr>
                <w:b/>
                <w:sz w:val="18"/>
                <w:szCs w:val="18"/>
              </w:rPr>
              <w:t>Wyniki wykonanych prac geodezyjnych</w:t>
            </w:r>
            <w:r>
              <w:rPr>
                <w:sz w:val="18"/>
                <w:szCs w:val="18"/>
              </w:rPr>
              <w:t xml:space="preserve"> – pkt 8 sprawozdania, cytat:</w:t>
            </w:r>
          </w:p>
          <w:p w:rsidR="00DF056D" w:rsidRDefault="007B7E64" w:rsidP="00DF056D">
            <w:pPr>
              <w:pStyle w:val="Akapitzlist"/>
              <w:tabs>
                <w:tab w:val="left" w:pos="600"/>
              </w:tabs>
              <w:spacing w:after="60" w:line="293" w:lineRule="auto"/>
              <w:ind w:left="1077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97C2426" wp14:editId="586E8025">
                  <wp:extent cx="3534032" cy="245359"/>
                  <wp:effectExtent l="0" t="0" r="0" b="254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063" cy="27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56D" w:rsidRDefault="00027CC1" w:rsidP="00DF056D">
            <w:pPr>
              <w:pStyle w:val="Akapitzlist"/>
              <w:tabs>
                <w:tab w:val="left" w:pos="600"/>
              </w:tabs>
              <w:spacing w:after="60" w:line="293" w:lineRule="auto"/>
              <w:ind w:left="10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oraz pkt 7.b.6</w:t>
            </w:r>
            <w:r w:rsidR="00DF056D">
              <w:rPr>
                <w:sz w:val="18"/>
                <w:szCs w:val="18"/>
              </w:rPr>
              <w:t xml:space="preserve"> sprawozdania, cytat:</w:t>
            </w:r>
          </w:p>
          <w:p w:rsidR="00DF056D" w:rsidRDefault="007B7E64" w:rsidP="00DF056D">
            <w:pPr>
              <w:pStyle w:val="Akapitzlist"/>
              <w:tabs>
                <w:tab w:val="left" w:pos="600"/>
              </w:tabs>
              <w:spacing w:after="60" w:line="293" w:lineRule="auto"/>
              <w:ind w:left="1077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53FA76BA" wp14:editId="30EA43F8">
                  <wp:extent cx="3924581" cy="1153297"/>
                  <wp:effectExtent l="0" t="0" r="0" b="889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519" cy="11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56D" w:rsidRDefault="00DF056D" w:rsidP="00DF056D">
            <w:pPr>
              <w:pStyle w:val="Akapitzlist"/>
              <w:numPr>
                <w:ilvl w:val="0"/>
                <w:numId w:val="24"/>
              </w:numPr>
              <w:tabs>
                <w:tab w:val="left" w:pos="600"/>
              </w:tabs>
              <w:spacing w:after="60" w:line="293" w:lineRule="auto"/>
              <w:ind w:left="1077" w:hanging="357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Zakres wykorzystania materiałów zasobu</w:t>
            </w:r>
            <w:r>
              <w:rPr>
                <w:sz w:val="18"/>
                <w:szCs w:val="18"/>
              </w:rPr>
              <w:t xml:space="preserve"> – pkt 7.a sprawozdania, cytat:</w:t>
            </w:r>
          </w:p>
          <w:p w:rsidR="00DF056D" w:rsidRDefault="00DF056D" w:rsidP="00DF056D">
            <w:pPr>
              <w:pStyle w:val="Akapitzlist"/>
              <w:tabs>
                <w:tab w:val="left" w:pos="600"/>
              </w:tabs>
              <w:spacing w:after="60" w:line="293" w:lineRule="auto"/>
              <w:ind w:left="1077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B368A33" wp14:editId="066091E9">
                  <wp:extent cx="3377246" cy="122244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5385" cy="138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56D" w:rsidRDefault="00DF056D" w:rsidP="00DF056D">
            <w:pPr>
              <w:pStyle w:val="Akapitzlist"/>
              <w:tabs>
                <w:tab w:val="left" w:pos="600"/>
              </w:tabs>
              <w:spacing w:after="80" w:line="293" w:lineRule="auto"/>
              <w:ind w:left="10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oraz pkt 7.b.2 sprawozdania, cytat:</w:t>
            </w:r>
          </w:p>
          <w:p w:rsidR="00DF056D" w:rsidRDefault="007B7E64" w:rsidP="00DF056D">
            <w:pPr>
              <w:pStyle w:val="Akapitzlist"/>
              <w:tabs>
                <w:tab w:val="left" w:pos="600"/>
              </w:tabs>
              <w:spacing w:after="60" w:line="293" w:lineRule="auto"/>
              <w:ind w:left="1077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9E5526F" wp14:editId="4286F06F">
                  <wp:extent cx="1698142" cy="337752"/>
                  <wp:effectExtent l="0" t="0" r="0" b="571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90" cy="34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56D" w:rsidRDefault="00DF056D" w:rsidP="00DF056D">
            <w:pPr>
              <w:pStyle w:val="Akapitzlist"/>
              <w:numPr>
                <w:ilvl w:val="0"/>
                <w:numId w:val="24"/>
              </w:numPr>
              <w:tabs>
                <w:tab w:val="left" w:pos="600"/>
              </w:tabs>
              <w:spacing w:after="60" w:line="293" w:lineRule="auto"/>
              <w:ind w:left="1077" w:hanging="357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Zastosowane technologie pomiarowe</w:t>
            </w:r>
            <w:r>
              <w:rPr>
                <w:sz w:val="18"/>
                <w:szCs w:val="18"/>
              </w:rPr>
              <w:t xml:space="preserve"> – pkt 7.b.3 sprawozdania, cytat:</w:t>
            </w:r>
          </w:p>
          <w:p w:rsidR="00DF056D" w:rsidRDefault="007B7E64" w:rsidP="00DF056D">
            <w:pPr>
              <w:pStyle w:val="Akapitzlist"/>
              <w:tabs>
                <w:tab w:val="left" w:pos="600"/>
              </w:tabs>
              <w:spacing w:after="60" w:line="293" w:lineRule="auto"/>
              <w:ind w:left="1077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D8FF705" wp14:editId="3971E551">
                  <wp:extent cx="3911943" cy="475193"/>
                  <wp:effectExtent l="0" t="0" r="0" b="127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483" cy="484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56D" w:rsidRDefault="00DF056D" w:rsidP="00DF056D">
            <w:pPr>
              <w:pStyle w:val="Akapitzlist"/>
              <w:numPr>
                <w:ilvl w:val="0"/>
                <w:numId w:val="24"/>
              </w:numPr>
              <w:tabs>
                <w:tab w:val="left" w:pos="600"/>
              </w:tabs>
              <w:spacing w:after="60" w:line="293" w:lineRule="auto"/>
              <w:ind w:left="1077" w:hanging="357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Zastosowane metody pomiarowe</w:t>
            </w:r>
            <w:r w:rsidR="00027CC1">
              <w:rPr>
                <w:sz w:val="18"/>
                <w:szCs w:val="18"/>
              </w:rPr>
              <w:t xml:space="preserve"> – pkt 7.b.6</w:t>
            </w:r>
            <w:r>
              <w:rPr>
                <w:sz w:val="18"/>
                <w:szCs w:val="18"/>
              </w:rPr>
              <w:t xml:space="preserve"> sprawozdania, cytat:</w:t>
            </w:r>
          </w:p>
          <w:p w:rsidR="00DF056D" w:rsidRDefault="007B7E64" w:rsidP="00DF056D">
            <w:pPr>
              <w:pStyle w:val="Akapitzlist"/>
              <w:tabs>
                <w:tab w:val="left" w:pos="600"/>
              </w:tabs>
              <w:spacing w:after="60" w:line="293" w:lineRule="auto"/>
              <w:ind w:left="1077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1C4740E" wp14:editId="0D6F04D6">
                  <wp:extent cx="4027273" cy="1176063"/>
                  <wp:effectExtent l="0" t="0" r="0" b="508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607" cy="1183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56D" w:rsidRPr="009209B0" w:rsidRDefault="00DF056D" w:rsidP="00DF056D">
            <w:pPr>
              <w:tabs>
                <w:tab w:val="left" w:pos="600"/>
              </w:tabs>
              <w:spacing w:after="120" w:line="293" w:lineRule="auto"/>
              <w:ind w:left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związku z powyższym nie sposób stwierdzić naruszenia przez wykonawcę w ramach przedmiotowej pracy geodezyjnej </w:t>
            </w:r>
            <w:r w:rsidRPr="00EF031E">
              <w:rPr>
                <w:sz w:val="18"/>
                <w:szCs w:val="18"/>
              </w:rPr>
              <w:t>§ 37 pkt 7 Rozporządzenia o standardach</w:t>
            </w:r>
            <w:r>
              <w:rPr>
                <w:sz w:val="18"/>
                <w:szCs w:val="18"/>
              </w:rPr>
              <w:t>.</w:t>
            </w:r>
          </w:p>
          <w:p w:rsidR="00DF056D" w:rsidRPr="00B65954" w:rsidRDefault="00DF056D" w:rsidP="00DF056D">
            <w:pPr>
              <w:pStyle w:val="Akapitzlist"/>
              <w:numPr>
                <w:ilvl w:val="0"/>
                <w:numId w:val="32"/>
              </w:numPr>
              <w:tabs>
                <w:tab w:val="left" w:pos="600"/>
              </w:tabs>
              <w:spacing w:after="120" w:line="293" w:lineRule="auto"/>
              <w:jc w:val="both"/>
              <w:rPr>
                <w:b/>
                <w:sz w:val="18"/>
                <w:szCs w:val="18"/>
              </w:rPr>
            </w:pPr>
            <w:r w:rsidRPr="00B65954">
              <w:rPr>
                <w:b/>
                <w:sz w:val="18"/>
                <w:szCs w:val="18"/>
              </w:rPr>
              <w:t xml:space="preserve">Błędna korelacja </w:t>
            </w:r>
            <w:r w:rsidRPr="00B65954">
              <w:rPr>
                <w:rFonts w:cs="Calibri"/>
                <w:b/>
                <w:sz w:val="18"/>
                <w:szCs w:val="18"/>
              </w:rPr>
              <w:t>§</w:t>
            </w:r>
            <w:r w:rsidRPr="00B65954">
              <w:rPr>
                <w:b/>
                <w:sz w:val="18"/>
                <w:szCs w:val="18"/>
              </w:rPr>
              <w:t xml:space="preserve"> 7 z </w:t>
            </w:r>
            <w:r w:rsidRPr="00B65954">
              <w:rPr>
                <w:rFonts w:cs="Calibri"/>
                <w:b/>
                <w:sz w:val="18"/>
                <w:szCs w:val="18"/>
              </w:rPr>
              <w:t>§ 37 pkt 7 Rozporządzenia o standardach.</w:t>
            </w:r>
          </w:p>
          <w:p w:rsidR="00DF056D" w:rsidRPr="00027CC1" w:rsidRDefault="00DF056D" w:rsidP="00027CC1">
            <w:pPr>
              <w:tabs>
                <w:tab w:val="left" w:pos="742"/>
              </w:tabs>
              <w:spacing w:after="120" w:line="293" w:lineRule="auto"/>
              <w:ind w:left="360"/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7 Rozporządzenia o standardach określa pewne zasady ogólne wykorzystania materiałów zasobu przy realizacji prac geodezyjnych, a w tym oceny ich przydatności na podstawie odpowiedniej analizy przeprowadzonej przez wykonawcę tych prac. Natomiast cały </w:t>
            </w:r>
            <w:r>
              <w:rPr>
                <w:rFonts w:cs="Calibri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37 Rozporządzenia o standardach szczegółowo określa jakie informacje powinny znaleźć się w sprawozdaniu technicznym, a przy tym w żadnym punkcie tego paragrafu (a przede wszystkim w punkcie 7 </w:t>
            </w:r>
            <w:r>
              <w:rPr>
                <w:sz w:val="18"/>
                <w:szCs w:val="18"/>
              </w:rPr>
              <w:br/>
              <w:t>– co wskazano w poprzednim punkcie stanowiska) ustawodawca nie wskazał, że „</w:t>
            </w:r>
            <w:r w:rsidRPr="00682393">
              <w:rPr>
                <w:i/>
                <w:sz w:val="18"/>
                <w:szCs w:val="18"/>
              </w:rPr>
              <w:t>informacja o wynikach analizy materiałów zasobu</w:t>
            </w:r>
            <w:r>
              <w:rPr>
                <w:sz w:val="18"/>
                <w:szCs w:val="18"/>
              </w:rPr>
              <w:t xml:space="preserve">” powinna się w tym dokumencie znaleźć. Analogicznie, ustawodawca nie określił, iż w sprawozdaniu technicznym powinna znaleźć się informacja o przyjętych przez wykonawcę precyzjach zapisu wyników pomiarów, </w:t>
            </w:r>
            <w:r>
              <w:rPr>
                <w:sz w:val="18"/>
                <w:szCs w:val="18"/>
              </w:rPr>
              <w:br/>
              <w:t xml:space="preserve">o których mowa w </w:t>
            </w:r>
            <w:r>
              <w:rPr>
                <w:rFonts w:cs="Calibri"/>
                <w:sz w:val="18"/>
                <w:szCs w:val="18"/>
              </w:rPr>
              <w:t xml:space="preserve">§ 4 Rozporządzenia o standardach – czego braku, niekonsekwentnie, już organ weryfikujący </w:t>
            </w:r>
            <w:r>
              <w:rPr>
                <w:rFonts w:cs="Calibri"/>
                <w:sz w:val="18"/>
                <w:szCs w:val="18"/>
              </w:rPr>
              <w:br/>
              <w:t>nie stwierdził</w:t>
            </w:r>
            <w:r>
              <w:rPr>
                <w:sz w:val="18"/>
                <w:szCs w:val="18"/>
              </w:rPr>
              <w:t xml:space="preserve">. Co więcej, organ weryfikujący w żaden sposób nie wyjaśnił jakimi przesłankami kierował się kreując korelację pomiędzy wskazanymi przezeń przepisami, co </w:t>
            </w:r>
            <w:r w:rsidRPr="00EF031E">
              <w:rPr>
                <w:sz w:val="18"/>
                <w:szCs w:val="18"/>
              </w:rPr>
              <w:t xml:space="preserve">uniemożliwia wykonawcy rzeczowe i niewątpliwe ustosunkowanie się do </w:t>
            </w:r>
            <w:r>
              <w:rPr>
                <w:sz w:val="18"/>
                <w:szCs w:val="18"/>
              </w:rPr>
              <w:t>tej</w:t>
            </w:r>
            <w:r w:rsidRPr="00EF031E">
              <w:rPr>
                <w:sz w:val="18"/>
                <w:szCs w:val="18"/>
              </w:rPr>
              <w:t xml:space="preserve"> nieprawidłowości</w:t>
            </w:r>
            <w:r w:rsidR="00027CC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DF056D" w:rsidRPr="00B65954" w:rsidRDefault="00DF056D" w:rsidP="00DF056D">
            <w:pPr>
              <w:pStyle w:val="Akapitzlist"/>
              <w:numPr>
                <w:ilvl w:val="0"/>
                <w:numId w:val="32"/>
              </w:numPr>
              <w:tabs>
                <w:tab w:val="left" w:pos="600"/>
              </w:tabs>
              <w:spacing w:after="60" w:line="293" w:lineRule="auto"/>
              <w:ind w:left="714" w:hanging="357"/>
              <w:jc w:val="both"/>
              <w:rPr>
                <w:b/>
                <w:sz w:val="18"/>
                <w:szCs w:val="18"/>
              </w:rPr>
            </w:pPr>
            <w:r w:rsidRPr="00B65954">
              <w:rPr>
                <w:b/>
                <w:sz w:val="18"/>
                <w:szCs w:val="18"/>
              </w:rPr>
              <w:t xml:space="preserve">Błędna </w:t>
            </w:r>
            <w:r>
              <w:rPr>
                <w:b/>
                <w:sz w:val="18"/>
                <w:szCs w:val="18"/>
              </w:rPr>
              <w:t>ocena stanu istniejącego</w:t>
            </w:r>
            <w:r w:rsidRPr="00B65954">
              <w:rPr>
                <w:rFonts w:cs="Calibri"/>
                <w:b/>
                <w:sz w:val="18"/>
                <w:szCs w:val="18"/>
              </w:rPr>
              <w:t>.</w:t>
            </w:r>
          </w:p>
          <w:p w:rsidR="00DF056D" w:rsidRDefault="00DF056D" w:rsidP="00DF056D">
            <w:pPr>
              <w:tabs>
                <w:tab w:val="left" w:pos="742"/>
              </w:tabs>
              <w:spacing w:after="60" w:line="293" w:lineRule="auto"/>
              <w:ind w:left="3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Celem przedmiotowej pracy geodezyjnej było sporządzenie mapy do celów projektowych. Materiałami zasobu (</w:t>
            </w:r>
            <w:proofErr w:type="spellStart"/>
            <w:r>
              <w:rPr>
                <w:sz w:val="18"/>
                <w:szCs w:val="18"/>
              </w:rPr>
              <w:t>PZGiK</w:t>
            </w:r>
            <w:proofErr w:type="spellEnd"/>
            <w:r>
              <w:rPr>
                <w:sz w:val="18"/>
                <w:szCs w:val="18"/>
              </w:rPr>
              <w:t xml:space="preserve">) wykorzystywanymi do realizacji tego celu pracy są z reguły (jak i w tym przypadku): kopia fragmentu mapy zasadniczej, osnowa geodezyjna, dane opisowe z Ewidencji gruntów i budynków (informacja zawarta w pkt 7.a sprawozdania technicznego). Biorąc pod uwagę </w:t>
            </w:r>
            <w:r>
              <w:rPr>
                <w:rFonts w:cs="Calibri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7 Rozporządzenia o standardach, w jaki sposób dokonać analizy wymienionych powyżej materiałów zasobu pod względem dokładności, aktualności i kompletności? Mianowicie:</w:t>
            </w:r>
          </w:p>
          <w:p w:rsidR="00DF056D" w:rsidRDefault="00DF056D" w:rsidP="00DF056D">
            <w:pPr>
              <w:pStyle w:val="Akapitzlist"/>
              <w:numPr>
                <w:ilvl w:val="0"/>
                <w:numId w:val="25"/>
              </w:numPr>
              <w:spacing w:after="60" w:line="293" w:lineRule="auto"/>
              <w:ind w:left="1162" w:hanging="357"/>
              <w:jc w:val="both"/>
              <w:rPr>
                <w:sz w:val="18"/>
                <w:szCs w:val="18"/>
              </w:rPr>
            </w:pPr>
            <w:r w:rsidRPr="00081BFB">
              <w:rPr>
                <w:b/>
                <w:sz w:val="18"/>
                <w:szCs w:val="18"/>
              </w:rPr>
              <w:lastRenderedPageBreak/>
              <w:t>Kopia mapy zasadniczej</w:t>
            </w:r>
            <w:r w:rsidR="00027CC1">
              <w:rPr>
                <w:sz w:val="18"/>
                <w:szCs w:val="18"/>
              </w:rPr>
              <w:t xml:space="preserve"> – cytat z pkt. 7.b.6</w:t>
            </w:r>
            <w:r>
              <w:rPr>
                <w:sz w:val="18"/>
                <w:szCs w:val="18"/>
              </w:rPr>
              <w:t xml:space="preserve"> sprawozdania technicznego:</w:t>
            </w:r>
          </w:p>
          <w:p w:rsidR="00DF056D" w:rsidRDefault="00027CC1" w:rsidP="00DF056D">
            <w:pPr>
              <w:pStyle w:val="Akapitzlist"/>
              <w:spacing w:after="60" w:line="293" w:lineRule="auto"/>
              <w:ind w:left="1168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A99F5F8" wp14:editId="6D239507">
                  <wp:extent cx="3195251" cy="941913"/>
                  <wp:effectExtent l="0" t="0" r="5715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871" cy="967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56D" w:rsidRDefault="00DF056D" w:rsidP="00DF056D">
            <w:pPr>
              <w:pStyle w:val="Akapitzlist"/>
              <w:spacing w:after="60" w:line="293" w:lineRule="auto"/>
              <w:ind w:left="1168"/>
              <w:jc w:val="both"/>
              <w:rPr>
                <w:sz w:val="18"/>
                <w:szCs w:val="18"/>
              </w:rPr>
            </w:pPr>
            <w:r w:rsidRPr="00081BFB">
              <w:rPr>
                <w:b/>
                <w:sz w:val="18"/>
                <w:szCs w:val="18"/>
              </w:rPr>
              <w:t xml:space="preserve">Tłumaczenie </w:t>
            </w:r>
            <w:r>
              <w:rPr>
                <w:b/>
                <w:sz w:val="18"/>
                <w:szCs w:val="18"/>
              </w:rPr>
              <w:t>‘</w:t>
            </w:r>
            <w:r w:rsidRPr="00081BFB">
              <w:rPr>
                <w:b/>
                <w:sz w:val="18"/>
                <w:szCs w:val="18"/>
              </w:rPr>
              <w:t>na chłopski rozum</w:t>
            </w:r>
            <w:r>
              <w:rPr>
                <w:b/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: wykonawca prac geodezyjnych dokonał </w:t>
            </w:r>
            <w:r w:rsidRPr="0093747E">
              <w:rPr>
                <w:sz w:val="18"/>
                <w:szCs w:val="18"/>
                <w:u w:val="single"/>
              </w:rPr>
              <w:t>analizy fragmentu mapy zasadniczej</w:t>
            </w:r>
            <w:r>
              <w:rPr>
                <w:sz w:val="18"/>
                <w:szCs w:val="18"/>
              </w:rPr>
              <w:t xml:space="preserve"> poprzez porównanie jej treści ze stanem faktycznym w terenie, w </w:t>
            </w:r>
            <w:r w:rsidRPr="002F4B5D">
              <w:rPr>
                <w:sz w:val="18"/>
                <w:szCs w:val="18"/>
                <w:u w:val="single"/>
              </w:rPr>
              <w:t>wyniku czego stwierdził jej niedokładność, brak aktualności i brak kompletności do osiągniecia celu przedmiotowej pracy geodezyjnej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  <w:t xml:space="preserve">co z kolei skutkowało koniecznością przeprowadzenia pomiarów terenowych, których </w:t>
            </w:r>
            <w:r w:rsidRPr="002F4B5D">
              <w:rPr>
                <w:sz w:val="18"/>
                <w:szCs w:val="18"/>
                <w:u w:val="single"/>
              </w:rPr>
              <w:t>wyniki</w:t>
            </w:r>
            <w:r>
              <w:rPr>
                <w:sz w:val="18"/>
                <w:szCs w:val="18"/>
              </w:rPr>
              <w:t xml:space="preserve"> zobrazowano </w:t>
            </w:r>
            <w:r>
              <w:rPr>
                <w:sz w:val="18"/>
                <w:szCs w:val="18"/>
              </w:rPr>
              <w:br/>
              <w:t xml:space="preserve">na mapie porównania z terenem (inaczej – </w:t>
            </w:r>
            <w:r w:rsidRPr="002F4B5D">
              <w:rPr>
                <w:sz w:val="18"/>
                <w:szCs w:val="18"/>
                <w:u w:val="single"/>
              </w:rPr>
              <w:t>wynik analizy</w:t>
            </w:r>
            <w:r>
              <w:rPr>
                <w:sz w:val="18"/>
                <w:szCs w:val="18"/>
              </w:rPr>
              <w:t>).</w:t>
            </w:r>
          </w:p>
          <w:p w:rsidR="00DF056D" w:rsidRDefault="00DF056D" w:rsidP="00DF056D">
            <w:pPr>
              <w:pStyle w:val="Akapitzlist"/>
              <w:numPr>
                <w:ilvl w:val="0"/>
                <w:numId w:val="25"/>
              </w:numPr>
              <w:spacing w:after="60" w:line="293" w:lineRule="auto"/>
              <w:ind w:left="1162" w:hanging="357"/>
              <w:jc w:val="both"/>
              <w:rPr>
                <w:sz w:val="18"/>
                <w:szCs w:val="18"/>
              </w:rPr>
            </w:pPr>
            <w:r w:rsidRPr="002F4B5D">
              <w:rPr>
                <w:b/>
                <w:sz w:val="18"/>
                <w:szCs w:val="18"/>
              </w:rPr>
              <w:t>Osnowa szczegółowa</w:t>
            </w:r>
            <w:r>
              <w:rPr>
                <w:sz w:val="18"/>
                <w:szCs w:val="18"/>
              </w:rPr>
              <w:t xml:space="preserve"> – cytat z pkt. 7.b.2 sprawozdania technicznego:</w:t>
            </w:r>
          </w:p>
          <w:p w:rsidR="00DF056D" w:rsidRDefault="00027CC1" w:rsidP="00DF056D">
            <w:pPr>
              <w:pStyle w:val="Akapitzlist"/>
              <w:spacing w:after="60" w:line="293" w:lineRule="auto"/>
              <w:ind w:left="1168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FD5D4D1" wp14:editId="4BBF6012">
                  <wp:extent cx="1867673" cy="365302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942" cy="374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56D" w:rsidRDefault="00027CC1" w:rsidP="00DF056D">
            <w:pPr>
              <w:pStyle w:val="Akapitzlist"/>
              <w:spacing w:after="60" w:line="293" w:lineRule="auto"/>
              <w:ind w:left="11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oraz cytat z pkt. 7.b.6</w:t>
            </w:r>
            <w:r w:rsidR="00DF056D">
              <w:rPr>
                <w:sz w:val="18"/>
                <w:szCs w:val="18"/>
              </w:rPr>
              <w:t xml:space="preserve"> sprawozdania technicznego:</w:t>
            </w:r>
          </w:p>
          <w:p w:rsidR="00DF056D" w:rsidRDefault="00027CC1" w:rsidP="00DF056D">
            <w:pPr>
              <w:pStyle w:val="Akapitzlist"/>
              <w:spacing w:after="60" w:line="293" w:lineRule="auto"/>
              <w:ind w:left="1168"/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E061C89" wp14:editId="35B52167">
                  <wp:extent cx="3360008" cy="991855"/>
                  <wp:effectExtent l="0" t="0" r="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2546" cy="100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56D" w:rsidRPr="00862784" w:rsidRDefault="00DF056D" w:rsidP="00DF056D">
            <w:pPr>
              <w:pStyle w:val="Akapitzlist"/>
              <w:spacing w:after="60" w:line="293" w:lineRule="auto"/>
              <w:ind w:left="1168"/>
              <w:jc w:val="both"/>
              <w:rPr>
                <w:sz w:val="18"/>
                <w:szCs w:val="18"/>
              </w:rPr>
            </w:pPr>
            <w:r w:rsidRPr="00081BFB">
              <w:rPr>
                <w:b/>
                <w:sz w:val="18"/>
                <w:szCs w:val="18"/>
              </w:rPr>
              <w:t xml:space="preserve">Tłumaczenie </w:t>
            </w:r>
            <w:r>
              <w:rPr>
                <w:b/>
                <w:sz w:val="18"/>
                <w:szCs w:val="18"/>
              </w:rPr>
              <w:t>‘</w:t>
            </w:r>
            <w:r w:rsidRPr="00081BFB">
              <w:rPr>
                <w:b/>
                <w:sz w:val="18"/>
                <w:szCs w:val="18"/>
              </w:rPr>
              <w:t>na chłopski rozum</w:t>
            </w:r>
            <w:r>
              <w:rPr>
                <w:b/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: wykonawca prac geodezyjnych </w:t>
            </w:r>
            <w:r w:rsidRPr="0093747E">
              <w:rPr>
                <w:sz w:val="18"/>
                <w:szCs w:val="18"/>
                <w:u w:val="single"/>
              </w:rPr>
              <w:t>dokonał analizy wybranych punktów osnowy geodezyjnej pod względem dokładności, aktualności i kompletności</w:t>
            </w:r>
            <w:r>
              <w:rPr>
                <w:sz w:val="18"/>
                <w:szCs w:val="18"/>
              </w:rPr>
              <w:t xml:space="preserve"> poprzez ich odszukanie w terenie, dokonanie ich pomiaru (pomiar kontrolny) i porównanie wyników tych pomiarów z danymi pozyskanymi </w:t>
            </w:r>
            <w:r>
              <w:rPr>
                <w:sz w:val="18"/>
                <w:szCs w:val="18"/>
              </w:rPr>
              <w:br/>
              <w:t>z zasobu (współrzędne i wysokości). W wyniku tego porównania, wykonawca stwierdził, iż wyniki pomiaru kontrolnego nie przekroczyły dopuszczalnych wartości, a zatem stwierdził ‘stan dobry’ tych punktów osnowy (</w:t>
            </w:r>
            <w:r w:rsidRPr="00B86A22">
              <w:rPr>
                <w:sz w:val="18"/>
                <w:szCs w:val="18"/>
                <w:u w:val="single"/>
              </w:rPr>
              <w:t>wynik analizy</w:t>
            </w:r>
            <w:r>
              <w:rPr>
                <w:sz w:val="18"/>
                <w:szCs w:val="18"/>
              </w:rPr>
              <w:t>).</w:t>
            </w:r>
          </w:p>
          <w:p w:rsidR="00DF056D" w:rsidRDefault="00DF056D" w:rsidP="00DF056D">
            <w:pPr>
              <w:pStyle w:val="Akapitzlist"/>
              <w:numPr>
                <w:ilvl w:val="0"/>
                <w:numId w:val="25"/>
              </w:numPr>
              <w:spacing w:after="120" w:line="293" w:lineRule="auto"/>
              <w:ind w:left="1167"/>
              <w:jc w:val="both"/>
              <w:rPr>
                <w:sz w:val="18"/>
                <w:szCs w:val="18"/>
              </w:rPr>
            </w:pPr>
            <w:r w:rsidRPr="00B86A22">
              <w:rPr>
                <w:b/>
                <w:sz w:val="18"/>
                <w:szCs w:val="18"/>
              </w:rPr>
              <w:t xml:space="preserve">Dane opisowe z </w:t>
            </w:r>
            <w:proofErr w:type="spellStart"/>
            <w:r w:rsidRPr="00B86A22">
              <w:rPr>
                <w:b/>
                <w:sz w:val="18"/>
                <w:szCs w:val="18"/>
              </w:rPr>
              <w:t>EGiB</w:t>
            </w:r>
            <w:proofErr w:type="spellEnd"/>
            <w:r>
              <w:rPr>
                <w:sz w:val="18"/>
                <w:szCs w:val="18"/>
              </w:rPr>
              <w:t xml:space="preserve"> (nr działki, arkusz mapy, nazwa i identyfikator obrębu, nazwa gminy)</w:t>
            </w:r>
          </w:p>
          <w:p w:rsidR="00DF056D" w:rsidRPr="00B86A22" w:rsidRDefault="00DF056D" w:rsidP="00DF056D">
            <w:pPr>
              <w:pStyle w:val="Akapitzlist"/>
              <w:spacing w:after="60" w:line="293" w:lineRule="auto"/>
              <w:ind w:left="11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oczywistych względów nie sposób jest stwierdzić jakąkolwiek </w:t>
            </w:r>
            <w:r w:rsidRPr="002C5710">
              <w:rPr>
                <w:sz w:val="18"/>
                <w:szCs w:val="18"/>
                <w:u w:val="single"/>
              </w:rPr>
              <w:t>dokładność i kompletność</w:t>
            </w:r>
            <w:r>
              <w:rPr>
                <w:sz w:val="18"/>
                <w:szCs w:val="18"/>
              </w:rPr>
              <w:t xml:space="preserve"> ww. danych ewidencyjnych, niemniej również nie sposób jest badać ich </w:t>
            </w:r>
            <w:r w:rsidRPr="002C5710">
              <w:rPr>
                <w:sz w:val="18"/>
                <w:szCs w:val="18"/>
                <w:u w:val="single"/>
              </w:rPr>
              <w:t>aktualność</w:t>
            </w:r>
            <w:r>
              <w:rPr>
                <w:sz w:val="18"/>
                <w:szCs w:val="18"/>
              </w:rPr>
              <w:t>, skoro ewidencja gruntów i budynków jest głównym, a przy tym jedynym wiarygodnym źródłem informacji na ich temat.</w:t>
            </w:r>
          </w:p>
          <w:p w:rsidR="00DF056D" w:rsidRDefault="00DF056D" w:rsidP="00DF056D">
            <w:pPr>
              <w:tabs>
                <w:tab w:val="left" w:pos="742"/>
              </w:tabs>
              <w:spacing w:after="120" w:line="293" w:lineRule="auto"/>
              <w:ind w:left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związku z powyższym, trudno jest pojąć jaki pokrętny sposób rozumowania zaprowadził organ weryfikujący </w:t>
            </w:r>
            <w:r>
              <w:rPr>
                <w:sz w:val="18"/>
                <w:szCs w:val="18"/>
              </w:rPr>
              <w:br/>
              <w:t>do stwierdzenia w sporządzonym przez wykonawcę sprawozdaniu technicznym „</w:t>
            </w:r>
            <w:r w:rsidRPr="00642995">
              <w:rPr>
                <w:i/>
                <w:sz w:val="18"/>
                <w:szCs w:val="18"/>
              </w:rPr>
              <w:t xml:space="preserve">brak informacji o wynikach analizy materiałów zasobu przeprowadzonych przez kierownika prac geodezyjnych pod względem dokładności, aktualności </w:t>
            </w:r>
            <w:r>
              <w:rPr>
                <w:i/>
                <w:sz w:val="18"/>
                <w:szCs w:val="18"/>
              </w:rPr>
              <w:br/>
            </w:r>
            <w:r w:rsidRPr="00642995">
              <w:rPr>
                <w:i/>
                <w:sz w:val="18"/>
                <w:szCs w:val="18"/>
              </w:rPr>
              <w:t>i kompletności wskazujących na ich przydatność do osiągnięcia celu pracy geodezyjnej</w:t>
            </w:r>
            <w:r w:rsidRPr="0055378C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 xml:space="preserve">, a przy tym nie sposób również stwierdzić naruszenie w ramach przedmiotowej pracy geodezyjnej </w:t>
            </w:r>
            <w:r>
              <w:rPr>
                <w:rFonts w:cs="Calibri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7 Rozporządzenia o standardach</w:t>
            </w:r>
            <w:r>
              <w:rPr>
                <w:i/>
                <w:sz w:val="18"/>
                <w:szCs w:val="18"/>
              </w:rPr>
              <w:t>.</w:t>
            </w:r>
          </w:p>
          <w:p w:rsidR="00DF056D" w:rsidRPr="002C5710" w:rsidRDefault="00DF056D" w:rsidP="00DF056D">
            <w:pPr>
              <w:tabs>
                <w:tab w:val="left" w:pos="742"/>
              </w:tabs>
              <w:spacing w:after="0" w:line="293" w:lineRule="auto"/>
              <w:jc w:val="both"/>
              <w:rPr>
                <w:i/>
                <w:sz w:val="18"/>
                <w:szCs w:val="18"/>
              </w:rPr>
            </w:pPr>
            <w:r w:rsidRPr="002C5710">
              <w:rPr>
                <w:b/>
                <w:sz w:val="18"/>
                <w:szCs w:val="18"/>
              </w:rPr>
              <w:t>II.</w:t>
            </w:r>
            <w:r>
              <w:rPr>
                <w:sz w:val="18"/>
                <w:szCs w:val="18"/>
              </w:rPr>
              <w:t xml:space="preserve"> „</w:t>
            </w:r>
            <w:r w:rsidRPr="002C5710">
              <w:rPr>
                <w:i/>
                <w:sz w:val="18"/>
                <w:szCs w:val="18"/>
              </w:rPr>
              <w:t>SPRAWOZDANIE TECHNICZNE:</w:t>
            </w:r>
          </w:p>
          <w:p w:rsidR="00DF056D" w:rsidRDefault="00DF056D" w:rsidP="00DF056D">
            <w:pPr>
              <w:tabs>
                <w:tab w:val="left" w:pos="742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 w:rsidRPr="002C5710">
              <w:rPr>
                <w:i/>
                <w:sz w:val="18"/>
                <w:szCs w:val="18"/>
              </w:rPr>
              <w:t xml:space="preserve">- brak informacji o spełnieniu warunków wykonywania pomiarów (w związku z zastosowaniem wybranych metod, technik </w:t>
            </w:r>
            <w:r>
              <w:rPr>
                <w:i/>
                <w:sz w:val="18"/>
                <w:szCs w:val="18"/>
              </w:rPr>
              <w:br/>
            </w:r>
            <w:r w:rsidRPr="002C5710">
              <w:rPr>
                <w:i/>
                <w:sz w:val="18"/>
                <w:szCs w:val="18"/>
              </w:rPr>
              <w:t>i technologii) oraz o zapewnieniu wymaganej dokładności położenia punktów szczegółów terenowych przez kierownika prac geodezyjnych</w:t>
            </w:r>
            <w:r w:rsidR="00027CC1">
              <w:rPr>
                <w:i/>
                <w:sz w:val="18"/>
                <w:szCs w:val="18"/>
              </w:rPr>
              <w:t xml:space="preserve"> </w:t>
            </w:r>
            <w:r w:rsidR="00027CC1" w:rsidRPr="00027CC1">
              <w:rPr>
                <w:i/>
                <w:sz w:val="18"/>
                <w:szCs w:val="18"/>
              </w:rPr>
              <w:t>(par. 37 pkt 7 w związku z par. 3)</w:t>
            </w:r>
            <w:r w:rsidRPr="00ED7024">
              <w:rPr>
                <w:sz w:val="18"/>
                <w:szCs w:val="18"/>
              </w:rPr>
              <w:t>”</w:t>
            </w:r>
          </w:p>
          <w:p w:rsidR="00DF056D" w:rsidRDefault="00DF056D" w:rsidP="00DF056D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Powyższą nieprawidłowość należy uznać za bezzasadną, ponieważ:</w:t>
            </w:r>
          </w:p>
          <w:p w:rsidR="00DF056D" w:rsidRPr="00EF031E" w:rsidRDefault="00DF056D" w:rsidP="00DF056D">
            <w:pPr>
              <w:pStyle w:val="Akapitzlist"/>
              <w:numPr>
                <w:ilvl w:val="0"/>
                <w:numId w:val="26"/>
              </w:numPr>
              <w:tabs>
                <w:tab w:val="left" w:pos="600"/>
              </w:tabs>
              <w:spacing w:after="80" w:line="293" w:lineRule="auto"/>
              <w:ind w:left="714" w:hanging="35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Błędne stwierdzenie naruszenia </w:t>
            </w:r>
            <w:r w:rsidRPr="00B65954">
              <w:rPr>
                <w:rFonts w:cs="Calibri"/>
                <w:b/>
                <w:sz w:val="18"/>
                <w:szCs w:val="18"/>
              </w:rPr>
              <w:t>§ 37 pkt 7 Rozporządzenia o standardach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  <w:p w:rsidR="00DF056D" w:rsidRPr="00324810" w:rsidRDefault="00DF056D" w:rsidP="00DF056D">
            <w:pPr>
              <w:tabs>
                <w:tab w:val="left" w:pos="600"/>
              </w:tabs>
              <w:spacing w:after="80" w:line="293" w:lineRule="auto"/>
              <w:ind w:left="3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(argumentacja identyczna z argumentacją zawartą w punkcie Ad.6.</w:t>
            </w:r>
            <w:r w:rsidR="00ED70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.I.1 stanowiska)</w:t>
            </w:r>
          </w:p>
          <w:p w:rsidR="00DF056D" w:rsidRPr="00B65954" w:rsidRDefault="00DF056D" w:rsidP="00DF056D">
            <w:pPr>
              <w:pStyle w:val="Akapitzlist"/>
              <w:numPr>
                <w:ilvl w:val="0"/>
                <w:numId w:val="26"/>
              </w:numPr>
              <w:tabs>
                <w:tab w:val="left" w:pos="600"/>
              </w:tabs>
              <w:spacing w:after="80" w:line="293" w:lineRule="auto"/>
              <w:ind w:left="714" w:hanging="357"/>
              <w:jc w:val="both"/>
              <w:rPr>
                <w:b/>
                <w:sz w:val="18"/>
                <w:szCs w:val="18"/>
              </w:rPr>
            </w:pPr>
            <w:r w:rsidRPr="00B65954">
              <w:rPr>
                <w:b/>
                <w:sz w:val="18"/>
                <w:szCs w:val="18"/>
              </w:rPr>
              <w:lastRenderedPageBreak/>
              <w:t xml:space="preserve">Błędna korelacja </w:t>
            </w:r>
            <w:r w:rsidRPr="00B65954">
              <w:rPr>
                <w:rFonts w:cs="Calibri"/>
                <w:b/>
                <w:sz w:val="18"/>
                <w:szCs w:val="18"/>
              </w:rPr>
              <w:t>§</w:t>
            </w:r>
            <w:r w:rsidRPr="00B6595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3</w:t>
            </w:r>
            <w:r w:rsidR="00ED7024">
              <w:rPr>
                <w:b/>
                <w:sz w:val="18"/>
                <w:szCs w:val="18"/>
              </w:rPr>
              <w:t xml:space="preserve"> </w:t>
            </w:r>
            <w:r w:rsidRPr="00B65954">
              <w:rPr>
                <w:b/>
                <w:sz w:val="18"/>
                <w:szCs w:val="18"/>
              </w:rPr>
              <w:t xml:space="preserve">z </w:t>
            </w:r>
            <w:r w:rsidRPr="00B65954">
              <w:rPr>
                <w:rFonts w:cs="Calibri"/>
                <w:b/>
                <w:sz w:val="18"/>
                <w:szCs w:val="18"/>
              </w:rPr>
              <w:t>§ 37 pkt 7 Rozporządzenia o standardach.</w:t>
            </w:r>
          </w:p>
          <w:p w:rsidR="00DF056D" w:rsidRDefault="00DF056D" w:rsidP="00DF056D">
            <w:pPr>
              <w:tabs>
                <w:tab w:val="left" w:pos="742"/>
              </w:tabs>
              <w:spacing w:after="120" w:line="293" w:lineRule="auto"/>
              <w:ind w:left="317"/>
              <w:jc w:val="both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3 Rozporządzenia o standardach określa pewne zasady ogólne wykonywania geodezyjnych pomiarów sytuacyjnych </w:t>
            </w:r>
            <w:r>
              <w:rPr>
                <w:sz w:val="18"/>
                <w:szCs w:val="18"/>
              </w:rPr>
              <w:br/>
              <w:t xml:space="preserve">i wysokościowych, a w tym definiuje warunki wykonywania pomiarów oraz wymagane dokładności niezbędne do wyboru metod, technik i technologii pomiarowych. Natomiast cały </w:t>
            </w:r>
            <w:r>
              <w:rPr>
                <w:rFonts w:cs="Calibri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37 Rozporządzenia o standardach szczegółowo określa jakie informacje powinny znaleźć się w sprawozdaniu technicznym, a przy tym w żadnym punkcie tego paragrafu (a przede wszystkim w punkcie 3 – co wskazano w poprzednim punkcie stanowiska) ustawodawca nie wskazał, że „</w:t>
            </w:r>
            <w:r w:rsidRPr="00682393">
              <w:rPr>
                <w:i/>
                <w:sz w:val="18"/>
                <w:szCs w:val="18"/>
              </w:rPr>
              <w:t xml:space="preserve">informacja </w:t>
            </w:r>
            <w:r>
              <w:rPr>
                <w:i/>
                <w:sz w:val="18"/>
                <w:szCs w:val="18"/>
              </w:rPr>
              <w:br/>
            </w:r>
            <w:r w:rsidRPr="002C5710">
              <w:rPr>
                <w:i/>
                <w:sz w:val="18"/>
                <w:szCs w:val="18"/>
              </w:rPr>
              <w:t>o spełnieniu warunków wykonywania pomiarów oraz o zapewnieniu wymaganej dokładności położenia punktów szczegółów terenowych</w:t>
            </w:r>
            <w:r>
              <w:rPr>
                <w:sz w:val="18"/>
                <w:szCs w:val="18"/>
              </w:rPr>
              <w:t xml:space="preserve">” powinna się w tym dokumencie znaleźć. Analogicznie, ustawodawca nie określił, </w:t>
            </w:r>
            <w:r>
              <w:rPr>
                <w:sz w:val="18"/>
                <w:szCs w:val="18"/>
              </w:rPr>
              <w:br/>
              <w:t xml:space="preserve">iż w sprawozdaniu technicznym powinna znaleźć się informacja o przyjętych przez wykonawcę precyzjach zapisu wyników pomiarów, o których mowa w </w:t>
            </w:r>
            <w:r>
              <w:rPr>
                <w:rFonts w:cs="Calibri"/>
                <w:sz w:val="18"/>
                <w:szCs w:val="18"/>
              </w:rPr>
              <w:t>§ 4 Rozporządzenia o standardach – czego braku, niekonsekwentnie, już organ weryfikujący nie stwierdził</w:t>
            </w:r>
            <w:r>
              <w:rPr>
                <w:sz w:val="18"/>
                <w:szCs w:val="18"/>
              </w:rPr>
              <w:t xml:space="preserve">. Co więcej, organ weryfikujący w żaden sposób nie wyjaśnił jakimi przesłankami kierował się kreując korelację pomiędzy wskazanymi przezeń przepisami, co </w:t>
            </w:r>
            <w:r w:rsidRPr="00EF031E">
              <w:rPr>
                <w:sz w:val="18"/>
                <w:szCs w:val="18"/>
              </w:rPr>
              <w:t xml:space="preserve">uniemożliwia wykonawcy rzeczowe i niewątpliwe ustosunkowanie się do </w:t>
            </w:r>
            <w:r>
              <w:rPr>
                <w:sz w:val="18"/>
                <w:szCs w:val="18"/>
              </w:rPr>
              <w:t>tej</w:t>
            </w:r>
            <w:r w:rsidRPr="00EF031E">
              <w:rPr>
                <w:sz w:val="18"/>
                <w:szCs w:val="18"/>
              </w:rPr>
              <w:t xml:space="preserve"> nieprawidłowości</w:t>
            </w:r>
            <w:r w:rsidR="00ED7024">
              <w:rPr>
                <w:sz w:val="18"/>
                <w:szCs w:val="18"/>
              </w:rPr>
              <w:t>.</w:t>
            </w:r>
          </w:p>
          <w:p w:rsidR="00DF056D" w:rsidRPr="00EF031E" w:rsidRDefault="00DF056D" w:rsidP="00DF056D">
            <w:pPr>
              <w:pStyle w:val="Akapitzlist"/>
              <w:numPr>
                <w:ilvl w:val="0"/>
                <w:numId w:val="26"/>
              </w:numPr>
              <w:tabs>
                <w:tab w:val="left" w:pos="600"/>
              </w:tabs>
              <w:spacing w:after="120" w:line="293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Błędne określenie kompetencji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  <w:p w:rsidR="00DF056D" w:rsidRDefault="00DF056D" w:rsidP="00DF056D">
            <w:pPr>
              <w:tabs>
                <w:tab w:val="left" w:pos="742"/>
              </w:tabs>
              <w:spacing w:after="120" w:line="293" w:lineRule="auto"/>
              <w:ind w:left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przywołanej powyżej informacji o zakresie nieprawidłowości wynika, jakoby organ weryfikujący wymagał </w:t>
            </w:r>
            <w:r>
              <w:rPr>
                <w:sz w:val="18"/>
                <w:szCs w:val="18"/>
              </w:rPr>
              <w:br/>
              <w:t xml:space="preserve">od wykonawcy prac geodezyjnych złożenia w sprawozdaniu technicznym swoistego oświadczenia, iż zastosowane przez niego w ramach pracy geodezyjnej metody techniki i technologie pomiarowe spełniają standardy określone </w:t>
            </w:r>
            <w:r>
              <w:rPr>
                <w:sz w:val="18"/>
                <w:szCs w:val="18"/>
              </w:rPr>
              <w:br/>
              <w:t xml:space="preserve">w </w:t>
            </w:r>
            <w:r>
              <w:rPr>
                <w:rFonts w:cs="Calibri"/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3 Rozporządzenia o standardach. Przy tym zgodnie z art. 12b ust. 1 Ustawy </w:t>
            </w:r>
            <w:proofErr w:type="spellStart"/>
            <w:r>
              <w:rPr>
                <w:sz w:val="18"/>
                <w:szCs w:val="18"/>
              </w:rPr>
              <w:t>GiK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:rsidR="00DF056D" w:rsidRPr="004D32E4" w:rsidRDefault="00DF056D" w:rsidP="00DF056D">
            <w:pPr>
              <w:tabs>
                <w:tab w:val="left" w:pos="742"/>
              </w:tabs>
              <w:spacing w:after="0" w:line="293" w:lineRule="auto"/>
              <w:ind w:left="885" w:right="1134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Pr="00AE0467">
              <w:rPr>
                <w:b/>
                <w:i/>
                <w:sz w:val="18"/>
                <w:szCs w:val="18"/>
              </w:rPr>
              <w:t>Organ Służby Geodezyjnej i Kartograficznej</w:t>
            </w:r>
            <w:r w:rsidRPr="004D32E4">
              <w:rPr>
                <w:i/>
                <w:sz w:val="18"/>
                <w:szCs w:val="18"/>
              </w:rPr>
              <w:t xml:space="preserve">, do którego przekazane zostały wyniki zgłoszonych prac geodezyjnych, </w:t>
            </w:r>
            <w:r w:rsidRPr="00AE0467">
              <w:rPr>
                <w:b/>
                <w:i/>
                <w:sz w:val="18"/>
                <w:szCs w:val="18"/>
              </w:rPr>
              <w:t>weryfikuje je pod względem</w:t>
            </w:r>
            <w:r w:rsidRPr="004D32E4">
              <w:rPr>
                <w:i/>
                <w:sz w:val="18"/>
                <w:szCs w:val="18"/>
              </w:rPr>
              <w:t xml:space="preserve">: </w:t>
            </w:r>
          </w:p>
          <w:p w:rsidR="00DF056D" w:rsidRPr="004D32E4" w:rsidRDefault="00DF056D" w:rsidP="00DF056D">
            <w:pPr>
              <w:tabs>
                <w:tab w:val="left" w:pos="1167"/>
              </w:tabs>
              <w:spacing w:after="0" w:line="293" w:lineRule="auto"/>
              <w:ind w:left="1167" w:right="1134" w:hanging="141"/>
              <w:jc w:val="both"/>
              <w:rPr>
                <w:i/>
                <w:sz w:val="18"/>
                <w:szCs w:val="18"/>
              </w:rPr>
            </w:pPr>
            <w:r w:rsidRPr="004D32E4">
              <w:rPr>
                <w:i/>
                <w:sz w:val="18"/>
                <w:szCs w:val="18"/>
              </w:rPr>
              <w:t xml:space="preserve">1) </w:t>
            </w:r>
            <w:r w:rsidRPr="004D32E4">
              <w:rPr>
                <w:b/>
                <w:i/>
                <w:sz w:val="18"/>
                <w:szCs w:val="18"/>
              </w:rPr>
              <w:t>zgodności z obowiązującymi przepisami prawa z zakresu geodezji i kartografii</w:t>
            </w:r>
            <w:r w:rsidRPr="004D32E4">
              <w:rPr>
                <w:i/>
                <w:sz w:val="18"/>
                <w:szCs w:val="18"/>
              </w:rPr>
              <w:t xml:space="preserve">, </w:t>
            </w:r>
            <w:r w:rsidRPr="004D32E4">
              <w:rPr>
                <w:i/>
                <w:sz w:val="18"/>
                <w:szCs w:val="18"/>
              </w:rPr>
              <w:br/>
              <w:t xml:space="preserve">w szczególności dotyczącymi: </w:t>
            </w:r>
          </w:p>
          <w:p w:rsidR="00DF056D" w:rsidRPr="004D32E4" w:rsidRDefault="00DF056D" w:rsidP="00DF056D">
            <w:pPr>
              <w:tabs>
                <w:tab w:val="left" w:pos="742"/>
              </w:tabs>
              <w:spacing w:after="0" w:line="293" w:lineRule="auto"/>
              <w:ind w:left="1451" w:right="1134" w:hanging="142"/>
              <w:jc w:val="both"/>
              <w:rPr>
                <w:i/>
                <w:sz w:val="18"/>
                <w:szCs w:val="18"/>
              </w:rPr>
            </w:pPr>
            <w:r w:rsidRPr="004D32E4">
              <w:rPr>
                <w:i/>
                <w:sz w:val="18"/>
                <w:szCs w:val="18"/>
              </w:rPr>
              <w:t xml:space="preserve">a) </w:t>
            </w:r>
            <w:r w:rsidRPr="004D32E4">
              <w:rPr>
                <w:b/>
                <w:i/>
                <w:sz w:val="18"/>
                <w:szCs w:val="18"/>
              </w:rPr>
              <w:t>wykonywania pomiarów, o których mowa w art. 2 pkt 1 lit. a</w:t>
            </w:r>
            <w:r w:rsidRPr="004D32E4">
              <w:rPr>
                <w:i/>
                <w:sz w:val="18"/>
                <w:szCs w:val="18"/>
              </w:rPr>
              <w:t xml:space="preserve">, oraz opracowywania wyników tych pomiarów, </w:t>
            </w:r>
          </w:p>
          <w:p w:rsidR="00DF056D" w:rsidRPr="004D32E4" w:rsidRDefault="00DF056D" w:rsidP="00DF056D">
            <w:pPr>
              <w:tabs>
                <w:tab w:val="left" w:pos="1026"/>
              </w:tabs>
              <w:spacing w:after="0" w:line="293" w:lineRule="auto"/>
              <w:ind w:left="1309" w:right="1134"/>
              <w:jc w:val="both"/>
              <w:rPr>
                <w:i/>
                <w:sz w:val="18"/>
                <w:szCs w:val="18"/>
              </w:rPr>
            </w:pPr>
            <w:r w:rsidRPr="004D32E4">
              <w:rPr>
                <w:i/>
                <w:sz w:val="18"/>
                <w:szCs w:val="18"/>
              </w:rPr>
              <w:t xml:space="preserve">b) kompletności przekazywanych wyników; </w:t>
            </w:r>
          </w:p>
          <w:p w:rsidR="00DF056D" w:rsidRDefault="00DF056D" w:rsidP="00DF056D">
            <w:pPr>
              <w:tabs>
                <w:tab w:val="left" w:pos="1167"/>
              </w:tabs>
              <w:spacing w:after="120" w:line="293" w:lineRule="auto"/>
              <w:ind w:left="1167" w:right="1134" w:hanging="141"/>
              <w:jc w:val="both"/>
              <w:rPr>
                <w:sz w:val="18"/>
                <w:szCs w:val="18"/>
              </w:rPr>
            </w:pPr>
            <w:r w:rsidRPr="004D32E4">
              <w:rPr>
                <w:i/>
                <w:sz w:val="18"/>
                <w:szCs w:val="18"/>
              </w:rPr>
              <w:t>2) spójności przekazywanych zbiorów danych, o których mowa w art. 12a ust. 1 pkt 1, z prowadzonymi przez ten organ bazami danych.</w:t>
            </w:r>
            <w:r>
              <w:rPr>
                <w:sz w:val="18"/>
                <w:szCs w:val="18"/>
              </w:rPr>
              <w:t>”</w:t>
            </w:r>
          </w:p>
          <w:p w:rsidR="00DF056D" w:rsidRPr="00DF056D" w:rsidRDefault="00DF056D" w:rsidP="00DF056D">
            <w:pPr>
              <w:tabs>
                <w:tab w:val="left" w:pos="742"/>
              </w:tabs>
              <w:spacing w:after="120" w:line="293" w:lineRule="auto"/>
              <w:ind w:left="360"/>
              <w:jc w:val="both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myśl art. 12b ust. 1 pkt 1 lit. a Ustawy </w:t>
            </w:r>
            <w:proofErr w:type="spellStart"/>
            <w:r>
              <w:rPr>
                <w:sz w:val="18"/>
                <w:szCs w:val="18"/>
              </w:rPr>
              <w:t>GiK</w:t>
            </w:r>
            <w:proofErr w:type="spellEnd"/>
            <w:r>
              <w:rPr>
                <w:sz w:val="18"/>
                <w:szCs w:val="18"/>
              </w:rPr>
              <w:t xml:space="preserve">, to na organie weryfikującym, w ramach weryfikacji wyników zgłoszonych prac geodezyjnych, spoczywa obowiązek oceny zgodności wykonanych przez wykonawcę tych prac pomiarów (w tym zastosowanych </w:t>
            </w:r>
            <w:r w:rsidRPr="004332F8">
              <w:rPr>
                <w:sz w:val="18"/>
                <w:szCs w:val="18"/>
              </w:rPr>
              <w:t>metod, technik i technologii</w:t>
            </w:r>
            <w:r>
              <w:rPr>
                <w:sz w:val="18"/>
                <w:szCs w:val="18"/>
              </w:rPr>
              <w:t xml:space="preserve"> pomiarowych) z obowiązującymi przepisami prawa z zakresu geodezji </w:t>
            </w:r>
            <w:r>
              <w:rPr>
                <w:sz w:val="18"/>
                <w:szCs w:val="18"/>
              </w:rPr>
              <w:br/>
              <w:t xml:space="preserve">i kartografii (mówi zresztą o tym również wprost treść punktu 6 wzoru protokołu weryfikacji). Jednocześnie </w:t>
            </w:r>
            <w:r>
              <w:rPr>
                <w:sz w:val="18"/>
                <w:szCs w:val="18"/>
              </w:rPr>
              <w:br/>
            </w:r>
            <w:r w:rsidRPr="00152CC1">
              <w:rPr>
                <w:rFonts w:cs="Calibri"/>
                <w:sz w:val="18"/>
                <w:szCs w:val="18"/>
              </w:rPr>
              <w:t>§ 37 Rozporządzenia o standardach</w:t>
            </w:r>
            <w:r>
              <w:rPr>
                <w:rFonts w:cs="Calibri"/>
                <w:sz w:val="18"/>
                <w:szCs w:val="18"/>
              </w:rPr>
              <w:t xml:space="preserve"> nie nakłada na wykonawców prac geodezyjnych zamieszczania tego typu informacji w sprawozdaniu technicznym. Egzekwowanie przez organ weryfikujący tego typu zapisów w sprawozdaniu technicznym może świadczyć o przerzuceniu odpowiedzialności za część weryfikacji wyników prac geodezyjnych na wykonawców prac geodezyjnych bez wymaganej do tego podstawy prawnej, co z kolei może świadczyć o naruszeniu przez organ art. 6 k.p.a., a przez to również art. 8 </w:t>
            </w:r>
            <w:r w:rsidRPr="00152CC1">
              <w:rPr>
                <w:rFonts w:cs="Calibri"/>
                <w:sz w:val="18"/>
                <w:szCs w:val="18"/>
              </w:rPr>
              <w:t>§</w:t>
            </w:r>
            <w:r>
              <w:rPr>
                <w:rFonts w:cs="Calibri"/>
                <w:sz w:val="18"/>
                <w:szCs w:val="18"/>
              </w:rPr>
              <w:t xml:space="preserve"> 1 k.p.a. </w:t>
            </w:r>
          </w:p>
          <w:p w:rsidR="00DF056D" w:rsidRDefault="00DF056D" w:rsidP="00DF056D">
            <w:pPr>
              <w:tabs>
                <w:tab w:val="left" w:pos="742"/>
              </w:tabs>
              <w:spacing w:after="60" w:line="293" w:lineRule="auto"/>
              <w:ind w:left="357"/>
              <w:jc w:val="both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Należy podkreślić, że wykonawca w ramach przedmiotowej pracy geodezyjnej zawarł w sprawozdaniu technicznym wszelkie informacje niezbędne do dokonania przez organ weryfikujący oceny poprawności wykonania pomiarów w myśl </w:t>
            </w:r>
            <w:r w:rsidRPr="00152CC1">
              <w:rPr>
                <w:rFonts w:cs="Calibri"/>
                <w:sz w:val="18"/>
                <w:szCs w:val="18"/>
              </w:rPr>
              <w:t>§</w:t>
            </w:r>
            <w:r>
              <w:rPr>
                <w:rFonts w:cs="Calibri"/>
                <w:sz w:val="18"/>
                <w:szCs w:val="18"/>
              </w:rPr>
              <w:t xml:space="preserve"> 3 Rozporządzenia o standardach, a w tym:</w:t>
            </w:r>
          </w:p>
          <w:p w:rsidR="00DF056D" w:rsidRPr="00233B14" w:rsidRDefault="00DF056D" w:rsidP="00DF056D">
            <w:pPr>
              <w:pStyle w:val="Akapitzlist"/>
              <w:numPr>
                <w:ilvl w:val="0"/>
                <w:numId w:val="29"/>
              </w:numPr>
              <w:spacing w:after="60" w:line="293" w:lineRule="auto"/>
              <w:ind w:left="1020" w:hanging="35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Wybrane metody pomiarowe</w:t>
            </w:r>
            <w:r>
              <w:rPr>
                <w:sz w:val="18"/>
                <w:szCs w:val="18"/>
              </w:rPr>
              <w:t xml:space="preserve"> – cy</w:t>
            </w:r>
            <w:r w:rsidR="00ED7024">
              <w:rPr>
                <w:sz w:val="18"/>
                <w:szCs w:val="18"/>
              </w:rPr>
              <w:t>tat z pkt 7.b.6</w:t>
            </w:r>
            <w:r>
              <w:rPr>
                <w:sz w:val="18"/>
                <w:szCs w:val="18"/>
              </w:rPr>
              <w:t xml:space="preserve"> sprawozdania technicznego:</w:t>
            </w:r>
          </w:p>
          <w:p w:rsidR="00DF056D" w:rsidRPr="000C0D3A" w:rsidRDefault="00ED7024" w:rsidP="00DF056D">
            <w:pPr>
              <w:pStyle w:val="Akapitzlist"/>
              <w:spacing w:after="60" w:line="293" w:lineRule="auto"/>
              <w:ind w:left="1026"/>
              <w:jc w:val="both"/>
              <w:rPr>
                <w:b/>
                <w:sz w:val="18"/>
                <w:szCs w:val="18"/>
              </w:rPr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699E7825" wp14:editId="06F00C50">
                  <wp:extent cx="3986520" cy="1145059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t="2257"/>
                          <a:stretch/>
                        </pic:blipFill>
                        <pic:spPr bwMode="auto">
                          <a:xfrm>
                            <a:off x="0" y="0"/>
                            <a:ext cx="4053270" cy="1164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F056D" w:rsidRPr="00233B14" w:rsidRDefault="00DF056D" w:rsidP="00DF056D">
            <w:pPr>
              <w:pStyle w:val="Akapitzlist"/>
              <w:numPr>
                <w:ilvl w:val="0"/>
                <w:numId w:val="29"/>
              </w:numPr>
              <w:spacing w:after="60" w:line="293" w:lineRule="auto"/>
              <w:ind w:left="1020" w:hanging="35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Wybrane techniki pomiarowe</w:t>
            </w:r>
            <w:r w:rsidRPr="00233B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cytat z pkt 7.b.</w:t>
            </w:r>
            <w:r w:rsidR="00ED702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sprawozdania technicznego:</w:t>
            </w:r>
          </w:p>
          <w:p w:rsidR="00DF056D" w:rsidRPr="00233B14" w:rsidRDefault="00ED7024" w:rsidP="00DF056D">
            <w:pPr>
              <w:pStyle w:val="Akapitzlist"/>
              <w:spacing w:after="60"/>
              <w:rPr>
                <w:b/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FE81EB6" wp14:editId="49443192">
                  <wp:extent cx="4183603" cy="1201668"/>
                  <wp:effectExtent l="0" t="0" r="762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t="2257"/>
                          <a:stretch/>
                        </pic:blipFill>
                        <pic:spPr bwMode="auto">
                          <a:xfrm>
                            <a:off x="0" y="0"/>
                            <a:ext cx="4298641" cy="1234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F056D" w:rsidRPr="00233B14" w:rsidRDefault="00DF056D" w:rsidP="00DF056D">
            <w:pPr>
              <w:pStyle w:val="Akapitzlist"/>
              <w:numPr>
                <w:ilvl w:val="0"/>
                <w:numId w:val="29"/>
              </w:numPr>
              <w:spacing w:after="120" w:line="293" w:lineRule="auto"/>
              <w:ind w:left="102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Wybrane technologie pomiarowe</w:t>
            </w:r>
            <w:r w:rsidRPr="00233B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cytat z pkt 7.b.3 sprawozdania technicznego:</w:t>
            </w:r>
          </w:p>
          <w:p w:rsidR="00DF056D" w:rsidRDefault="00DF056D" w:rsidP="00DF056D">
            <w:pPr>
              <w:pStyle w:val="Akapitzlist"/>
              <w:spacing w:after="60" w:line="293" w:lineRule="auto"/>
              <w:ind w:left="1026"/>
              <w:jc w:val="both"/>
              <w:rPr>
                <w:b/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BE3D9B8" wp14:editId="6F2452C4">
                  <wp:extent cx="3938954" cy="461155"/>
                  <wp:effectExtent l="0" t="0" r="4445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984" cy="477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056D" w:rsidRDefault="00DF056D" w:rsidP="00DF056D">
            <w:pPr>
              <w:tabs>
                <w:tab w:val="left" w:pos="742"/>
              </w:tabs>
              <w:spacing w:after="60" w:line="293" w:lineRule="auto"/>
              <w:ind w:left="357"/>
              <w:jc w:val="both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przy czym zawarte w operacie technicznym zarówno szkice polowe, mapa porównania z terenem jak i plik GML zawierają wszelkie informacje o tym jakie szczegóły terenowe były w ramach niniejszej pracy geodezyjnej przedmiotem pomiaru.</w:t>
            </w:r>
          </w:p>
          <w:p w:rsidR="00DF056D" w:rsidRDefault="00DF056D" w:rsidP="00DF056D">
            <w:pPr>
              <w:spacing w:after="60" w:line="293" w:lineRule="auto"/>
              <w:jc w:val="both"/>
              <w:rPr>
                <w:sz w:val="18"/>
                <w:szCs w:val="18"/>
              </w:rPr>
            </w:pPr>
            <w:r w:rsidRPr="00AD31E3">
              <w:rPr>
                <w:sz w:val="18"/>
                <w:szCs w:val="18"/>
              </w:rPr>
              <w:t>Biorąc wszystko powyższe pod uwagę</w:t>
            </w:r>
            <w:r>
              <w:rPr>
                <w:sz w:val="18"/>
                <w:szCs w:val="18"/>
              </w:rPr>
              <w:t xml:space="preserve">, </w:t>
            </w:r>
            <w:r w:rsidRPr="00AD31E3">
              <w:rPr>
                <w:sz w:val="18"/>
                <w:szCs w:val="18"/>
              </w:rPr>
              <w:t>należy stwierdzić, iż brak jest podstaw do odmowy przyjęcia przedmiotowej dokumentacji</w:t>
            </w:r>
            <w:r>
              <w:rPr>
                <w:sz w:val="18"/>
                <w:szCs w:val="18"/>
              </w:rPr>
              <w:t xml:space="preserve"> do PZGIK</w:t>
            </w:r>
            <w:r w:rsidRPr="00AD31E3">
              <w:rPr>
                <w:sz w:val="18"/>
                <w:szCs w:val="18"/>
              </w:rPr>
              <w:t xml:space="preserve"> na podstawie</w:t>
            </w:r>
            <w:r w:rsidR="00ED7024">
              <w:rPr>
                <w:sz w:val="18"/>
                <w:szCs w:val="18"/>
              </w:rPr>
              <w:t xml:space="preserve"> zawartej w punkcie 6.1</w:t>
            </w:r>
            <w:r>
              <w:rPr>
                <w:sz w:val="18"/>
                <w:szCs w:val="18"/>
              </w:rPr>
              <w:t xml:space="preserve"> protokołu weryfikacji informacji o zakresie nieprawidłowości.</w:t>
            </w:r>
          </w:p>
          <w:p w:rsidR="005D475E" w:rsidRPr="00E71418" w:rsidRDefault="005D475E" w:rsidP="00E71418">
            <w:pPr>
              <w:tabs>
                <w:tab w:val="left" w:pos="350"/>
              </w:tabs>
              <w:spacing w:after="120" w:line="264" w:lineRule="auto"/>
              <w:jc w:val="both"/>
              <w:rPr>
                <w:i/>
                <w:sz w:val="18"/>
                <w:szCs w:val="18"/>
              </w:rPr>
            </w:pPr>
          </w:p>
        </w:tc>
      </w:tr>
      <w:tr w:rsidR="00ED7024" w:rsidRPr="00A60BA0" w:rsidTr="009D6A19">
        <w:trPr>
          <w:trHeight w:val="279"/>
        </w:trPr>
        <w:tc>
          <w:tcPr>
            <w:tcW w:w="743" w:type="dxa"/>
          </w:tcPr>
          <w:p w:rsidR="007661DF" w:rsidRPr="008906A8" w:rsidRDefault="00471835" w:rsidP="007661DF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 </w:t>
            </w:r>
            <w:r w:rsidR="007661DF">
              <w:rPr>
                <w:sz w:val="17"/>
                <w:szCs w:val="17"/>
              </w:rPr>
              <w:t>Ad. 6.2</w:t>
            </w:r>
          </w:p>
        </w:tc>
        <w:tc>
          <w:tcPr>
            <w:tcW w:w="9321" w:type="dxa"/>
            <w:gridSpan w:val="2"/>
          </w:tcPr>
          <w:p w:rsidR="00704F63" w:rsidRPr="00AD31E3" w:rsidRDefault="00704F63" w:rsidP="00704F63">
            <w:pPr>
              <w:tabs>
                <w:tab w:val="left" w:pos="1953"/>
              </w:tabs>
              <w:spacing w:after="6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Nieprawidłowości poprawiono.</w:t>
            </w:r>
          </w:p>
        </w:tc>
      </w:tr>
      <w:tr w:rsidR="006C4EB3" w:rsidRPr="00A60BA0" w:rsidTr="009D6A19">
        <w:trPr>
          <w:trHeight w:val="279"/>
        </w:trPr>
        <w:tc>
          <w:tcPr>
            <w:tcW w:w="743" w:type="dxa"/>
          </w:tcPr>
          <w:p w:rsidR="006C4EB3" w:rsidRPr="004750A5" w:rsidRDefault="006C4EB3" w:rsidP="007661DF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7"/>
                <w:szCs w:val="17"/>
              </w:rPr>
            </w:pPr>
            <w:r w:rsidRPr="004750A5">
              <w:rPr>
                <w:sz w:val="17"/>
                <w:szCs w:val="17"/>
              </w:rPr>
              <w:t>Ad. 6.3</w:t>
            </w:r>
          </w:p>
        </w:tc>
        <w:tc>
          <w:tcPr>
            <w:tcW w:w="9321" w:type="dxa"/>
            <w:gridSpan w:val="2"/>
          </w:tcPr>
          <w:p w:rsidR="006C4EB3" w:rsidRPr="004750A5" w:rsidRDefault="006C4EB3" w:rsidP="00737323">
            <w:pPr>
              <w:pStyle w:val="Akapitzlist"/>
              <w:numPr>
                <w:ilvl w:val="0"/>
                <w:numId w:val="35"/>
              </w:numPr>
              <w:tabs>
                <w:tab w:val="left" w:pos="1953"/>
              </w:tabs>
              <w:spacing w:line="293" w:lineRule="auto"/>
              <w:jc w:val="both"/>
              <w:rPr>
                <w:b/>
                <w:sz w:val="18"/>
                <w:szCs w:val="18"/>
              </w:rPr>
            </w:pPr>
            <w:r w:rsidRPr="004750A5">
              <w:rPr>
                <w:sz w:val="18"/>
                <w:szCs w:val="18"/>
              </w:rPr>
              <w:t>Nieprawidłowości poprawiono.</w:t>
            </w:r>
          </w:p>
          <w:p w:rsidR="00737323" w:rsidRPr="004750A5" w:rsidRDefault="007660BE" w:rsidP="007660BE">
            <w:pPr>
              <w:pStyle w:val="Akapitzlist"/>
              <w:numPr>
                <w:ilvl w:val="0"/>
                <w:numId w:val="35"/>
              </w:numPr>
              <w:tabs>
                <w:tab w:val="left" w:pos="1953"/>
              </w:tabs>
              <w:spacing w:line="293" w:lineRule="auto"/>
              <w:jc w:val="both"/>
              <w:rPr>
                <w:b/>
                <w:sz w:val="18"/>
                <w:szCs w:val="18"/>
              </w:rPr>
            </w:pPr>
            <w:r w:rsidRPr="004750A5">
              <w:rPr>
                <w:sz w:val="18"/>
                <w:szCs w:val="18"/>
              </w:rPr>
              <w:t>„</w:t>
            </w:r>
            <w:r w:rsidRPr="004750A5">
              <w:rPr>
                <w:i/>
                <w:sz w:val="18"/>
                <w:szCs w:val="18"/>
              </w:rPr>
              <w:t>Nieuzasadniona segmentacja obiektów 'krawężnik' w punktach…</w:t>
            </w:r>
            <w:r w:rsidRPr="004750A5">
              <w:rPr>
                <w:sz w:val="18"/>
                <w:szCs w:val="18"/>
              </w:rPr>
              <w:t>”</w:t>
            </w:r>
          </w:p>
          <w:p w:rsidR="00BC471F" w:rsidRPr="004750A5" w:rsidRDefault="00BC471F" w:rsidP="00FE5D85">
            <w:pPr>
              <w:tabs>
                <w:tab w:val="left" w:pos="1953"/>
              </w:tabs>
              <w:spacing w:line="293" w:lineRule="auto"/>
              <w:jc w:val="both"/>
              <w:rPr>
                <w:b/>
                <w:sz w:val="18"/>
                <w:szCs w:val="18"/>
              </w:rPr>
            </w:pPr>
            <w:r w:rsidRPr="004750A5">
              <w:rPr>
                <w:sz w:val="18"/>
                <w:szCs w:val="18"/>
              </w:rPr>
              <w:t>Powyższą nieprawidłowość należ</w:t>
            </w:r>
            <w:r w:rsidR="009F6D02" w:rsidRPr="004750A5">
              <w:rPr>
                <w:sz w:val="18"/>
                <w:szCs w:val="18"/>
              </w:rPr>
              <w:t>y uznać za bezzasadną</w:t>
            </w:r>
            <w:r w:rsidR="00FE5D85" w:rsidRPr="004750A5">
              <w:rPr>
                <w:sz w:val="18"/>
                <w:szCs w:val="18"/>
              </w:rPr>
              <w:t>, ponieważ</w:t>
            </w:r>
            <w:r w:rsidR="009F6D02" w:rsidRPr="004750A5">
              <w:rPr>
                <w:sz w:val="18"/>
                <w:szCs w:val="18"/>
              </w:rPr>
              <w:t xml:space="preserve"> </w:t>
            </w:r>
            <w:r w:rsidR="00FE5D85" w:rsidRPr="004750A5">
              <w:rPr>
                <w:sz w:val="18"/>
                <w:szCs w:val="18"/>
              </w:rPr>
              <w:t>przytoczony przez organ weryfikujący rzekomo naruszony przepis prawa w żaden sposób nie odnosi się do powyższej informacji o zakresie nieprawidłowości, co uniemożliwia wykonawcy niewątpliwe ustosunkowanie się.</w:t>
            </w:r>
            <w:r w:rsidR="00FE5D85" w:rsidRPr="004750A5">
              <w:rPr>
                <w:b/>
                <w:sz w:val="18"/>
                <w:szCs w:val="18"/>
              </w:rPr>
              <w:t xml:space="preserve"> </w:t>
            </w:r>
            <w:r w:rsidR="009F6D02" w:rsidRPr="004750A5">
              <w:rPr>
                <w:sz w:val="18"/>
                <w:szCs w:val="18"/>
              </w:rPr>
              <w:t>Ponadto w</w:t>
            </w:r>
            <w:r w:rsidRPr="004750A5">
              <w:rPr>
                <w:sz w:val="18"/>
                <w:szCs w:val="18"/>
              </w:rPr>
              <w:t xml:space="preserve"> dziedzinie geodezji  i kartografii nie istnieje </w:t>
            </w:r>
            <w:r w:rsidR="00253808" w:rsidRPr="004750A5">
              <w:rPr>
                <w:sz w:val="18"/>
                <w:szCs w:val="18"/>
              </w:rPr>
              <w:t>obowiązujący</w:t>
            </w:r>
            <w:r w:rsidR="00FE5D85" w:rsidRPr="004750A5">
              <w:rPr>
                <w:sz w:val="18"/>
                <w:szCs w:val="18"/>
              </w:rPr>
              <w:t xml:space="preserve"> </w:t>
            </w:r>
            <w:r w:rsidRPr="004750A5">
              <w:rPr>
                <w:sz w:val="18"/>
                <w:szCs w:val="18"/>
              </w:rPr>
              <w:t xml:space="preserve">przepis prawa, mówiący o tym, że </w:t>
            </w:r>
            <w:r w:rsidR="00FE5D85" w:rsidRPr="004750A5">
              <w:rPr>
                <w:sz w:val="18"/>
                <w:szCs w:val="18"/>
              </w:rPr>
              <w:t>obiekt</w:t>
            </w:r>
            <w:r w:rsidRPr="004750A5">
              <w:rPr>
                <w:sz w:val="18"/>
                <w:szCs w:val="18"/>
              </w:rPr>
              <w:t xml:space="preserve"> </w:t>
            </w:r>
            <w:r w:rsidR="009F6D02" w:rsidRPr="004750A5">
              <w:rPr>
                <w:sz w:val="18"/>
                <w:szCs w:val="18"/>
              </w:rPr>
              <w:t xml:space="preserve">‘krawężnik’ nie </w:t>
            </w:r>
            <w:r w:rsidR="00FE5D85" w:rsidRPr="004750A5">
              <w:rPr>
                <w:sz w:val="18"/>
                <w:szCs w:val="18"/>
              </w:rPr>
              <w:t xml:space="preserve">mogą ulegać </w:t>
            </w:r>
            <w:proofErr w:type="spellStart"/>
            <w:r w:rsidR="00FE5D85" w:rsidRPr="004750A5">
              <w:rPr>
                <w:sz w:val="18"/>
                <w:szCs w:val="18"/>
              </w:rPr>
              <w:t>segmantacji</w:t>
            </w:r>
            <w:proofErr w:type="spellEnd"/>
            <w:r w:rsidRPr="004750A5">
              <w:rPr>
                <w:sz w:val="18"/>
                <w:szCs w:val="18"/>
              </w:rPr>
              <w:t>, a przynajmniej organ weryfikujący takiego przepisu nie wskazał.</w:t>
            </w:r>
          </w:p>
          <w:p w:rsidR="007660BE" w:rsidRPr="004750A5" w:rsidRDefault="00FE5D85" w:rsidP="007660BE">
            <w:pPr>
              <w:pStyle w:val="Akapitzlist"/>
              <w:numPr>
                <w:ilvl w:val="0"/>
                <w:numId w:val="35"/>
              </w:numPr>
              <w:tabs>
                <w:tab w:val="left" w:pos="1953"/>
              </w:tabs>
              <w:spacing w:line="293" w:lineRule="auto"/>
              <w:jc w:val="both"/>
              <w:rPr>
                <w:i/>
                <w:sz w:val="18"/>
                <w:szCs w:val="18"/>
              </w:rPr>
            </w:pPr>
            <w:r w:rsidRPr="004750A5">
              <w:rPr>
                <w:sz w:val="18"/>
                <w:szCs w:val="18"/>
              </w:rPr>
              <w:t xml:space="preserve"> </w:t>
            </w:r>
            <w:r w:rsidR="007660BE" w:rsidRPr="004750A5">
              <w:rPr>
                <w:sz w:val="18"/>
                <w:szCs w:val="18"/>
              </w:rPr>
              <w:t>„</w:t>
            </w:r>
            <w:r w:rsidR="007660BE" w:rsidRPr="004750A5">
              <w:rPr>
                <w:i/>
                <w:sz w:val="18"/>
                <w:szCs w:val="18"/>
              </w:rPr>
              <w:t>Brak segmentacji obiektów 'krawężnik' w punktach…</w:t>
            </w:r>
            <w:r w:rsidR="007660BE" w:rsidRPr="004750A5">
              <w:rPr>
                <w:sz w:val="18"/>
                <w:szCs w:val="18"/>
              </w:rPr>
              <w:t>”</w:t>
            </w:r>
          </w:p>
          <w:p w:rsidR="00FE5D85" w:rsidRPr="004750A5" w:rsidRDefault="00FE5D85" w:rsidP="00FE5D85">
            <w:pPr>
              <w:tabs>
                <w:tab w:val="left" w:pos="1953"/>
              </w:tabs>
              <w:spacing w:line="293" w:lineRule="auto"/>
              <w:jc w:val="both"/>
              <w:rPr>
                <w:b/>
                <w:sz w:val="18"/>
                <w:szCs w:val="18"/>
              </w:rPr>
            </w:pPr>
            <w:r w:rsidRPr="004750A5">
              <w:rPr>
                <w:sz w:val="18"/>
                <w:szCs w:val="18"/>
              </w:rPr>
              <w:t>Powyższą nieprawidłowość należy uznać za bezzasadną, ponieważ przytoczony przez organ weryfikujący rzekomo naruszony przepis prawa w żaden sposób nie odnosi się do powyższej informacji o zakresie nieprawidłowości, co uniemożliwia wykonawcy niewątpliwe ustosunkowanie się.</w:t>
            </w:r>
            <w:r w:rsidRPr="004750A5">
              <w:rPr>
                <w:b/>
                <w:sz w:val="18"/>
                <w:szCs w:val="18"/>
              </w:rPr>
              <w:t xml:space="preserve"> </w:t>
            </w:r>
            <w:r w:rsidRPr="004750A5">
              <w:rPr>
                <w:sz w:val="18"/>
                <w:szCs w:val="18"/>
              </w:rPr>
              <w:t xml:space="preserve">Ponadto w dziedzinie geodezji  i kartografii nie istnieje </w:t>
            </w:r>
            <w:r w:rsidR="00253808" w:rsidRPr="004750A5">
              <w:rPr>
                <w:sz w:val="18"/>
                <w:szCs w:val="18"/>
              </w:rPr>
              <w:t>obowiązujący</w:t>
            </w:r>
            <w:r w:rsidRPr="004750A5">
              <w:rPr>
                <w:sz w:val="18"/>
                <w:szCs w:val="18"/>
              </w:rPr>
              <w:t xml:space="preserve"> przepis prawa, mówiący o tym, że dla obiektu ‘krawężnik’ należy stosować </w:t>
            </w:r>
            <w:proofErr w:type="spellStart"/>
            <w:r w:rsidRPr="004750A5">
              <w:rPr>
                <w:sz w:val="18"/>
                <w:szCs w:val="18"/>
              </w:rPr>
              <w:t>segmantację</w:t>
            </w:r>
            <w:proofErr w:type="spellEnd"/>
            <w:r w:rsidRPr="004750A5">
              <w:rPr>
                <w:sz w:val="18"/>
                <w:szCs w:val="18"/>
              </w:rPr>
              <w:t>, a przynajmniej organ weryfikujący takiego przepisu nie wskazał.</w:t>
            </w:r>
          </w:p>
          <w:p w:rsidR="007660BE" w:rsidRPr="004750A5" w:rsidRDefault="007660BE" w:rsidP="005F1183">
            <w:pPr>
              <w:pStyle w:val="Akapitzlist"/>
              <w:numPr>
                <w:ilvl w:val="0"/>
                <w:numId w:val="35"/>
              </w:numPr>
              <w:tabs>
                <w:tab w:val="left" w:pos="1953"/>
              </w:tabs>
              <w:spacing w:after="60" w:line="293" w:lineRule="auto"/>
              <w:ind w:left="714" w:hanging="357"/>
              <w:jc w:val="both"/>
              <w:rPr>
                <w:i/>
                <w:sz w:val="18"/>
                <w:szCs w:val="18"/>
              </w:rPr>
            </w:pPr>
            <w:r w:rsidRPr="004750A5">
              <w:rPr>
                <w:sz w:val="18"/>
                <w:szCs w:val="18"/>
              </w:rPr>
              <w:t>Nieprawidłowość poprawiono.</w:t>
            </w:r>
          </w:p>
        </w:tc>
      </w:tr>
      <w:tr w:rsidR="003D13BA" w:rsidRPr="00A60BA0" w:rsidTr="009D6A19">
        <w:trPr>
          <w:trHeight w:val="279"/>
        </w:trPr>
        <w:tc>
          <w:tcPr>
            <w:tcW w:w="743" w:type="dxa"/>
          </w:tcPr>
          <w:p w:rsidR="003D13BA" w:rsidRDefault="003D13BA" w:rsidP="007661DF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Ad. 6.4</w:t>
            </w:r>
          </w:p>
        </w:tc>
        <w:tc>
          <w:tcPr>
            <w:tcW w:w="9321" w:type="dxa"/>
            <w:gridSpan w:val="2"/>
          </w:tcPr>
          <w:p w:rsidR="003D13BA" w:rsidRDefault="003D13BA" w:rsidP="00704F63">
            <w:pPr>
              <w:tabs>
                <w:tab w:val="left" w:pos="1953"/>
              </w:tabs>
              <w:spacing w:after="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Nieprawidłowości poprawiono.</w:t>
            </w:r>
          </w:p>
        </w:tc>
      </w:tr>
      <w:tr w:rsidR="00D01EF2" w:rsidRPr="00A60BA0" w:rsidTr="009D6A19">
        <w:trPr>
          <w:trHeight w:val="279"/>
        </w:trPr>
        <w:tc>
          <w:tcPr>
            <w:tcW w:w="743" w:type="dxa"/>
          </w:tcPr>
          <w:p w:rsidR="00D01EF2" w:rsidRDefault="00D01EF2" w:rsidP="00D01EF2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Ad. 6.5</w:t>
            </w:r>
          </w:p>
        </w:tc>
        <w:tc>
          <w:tcPr>
            <w:tcW w:w="9321" w:type="dxa"/>
            <w:gridSpan w:val="2"/>
          </w:tcPr>
          <w:p w:rsidR="00D01EF2" w:rsidRDefault="00D01EF2" w:rsidP="00D01EF2">
            <w:pPr>
              <w:tabs>
                <w:tab w:val="left" w:pos="1953"/>
              </w:tabs>
              <w:spacing w:after="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Nieprawidłowość poprawiono.</w:t>
            </w:r>
          </w:p>
        </w:tc>
      </w:tr>
      <w:tr w:rsidR="00D01EF2" w:rsidRPr="00A60BA0" w:rsidTr="009D6A19">
        <w:trPr>
          <w:trHeight w:val="279"/>
        </w:trPr>
        <w:tc>
          <w:tcPr>
            <w:tcW w:w="743" w:type="dxa"/>
          </w:tcPr>
          <w:p w:rsidR="00D01EF2" w:rsidRDefault="00D01EF2" w:rsidP="00345CF0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Ad. 6.</w:t>
            </w:r>
            <w:r w:rsidR="00345CF0">
              <w:rPr>
                <w:sz w:val="17"/>
                <w:szCs w:val="17"/>
              </w:rPr>
              <w:t>6</w:t>
            </w:r>
          </w:p>
        </w:tc>
        <w:tc>
          <w:tcPr>
            <w:tcW w:w="9321" w:type="dxa"/>
            <w:gridSpan w:val="2"/>
          </w:tcPr>
          <w:p w:rsidR="00D01EF2" w:rsidRDefault="00D01EF2" w:rsidP="00D01EF2">
            <w:pPr>
              <w:tabs>
                <w:tab w:val="left" w:pos="1953"/>
              </w:tabs>
              <w:spacing w:after="6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="00345CF0" w:rsidRPr="00345CF0">
              <w:rPr>
                <w:i/>
                <w:sz w:val="18"/>
                <w:szCs w:val="18"/>
              </w:rPr>
              <w:t xml:space="preserve">Zakres wykonanych prac i przekazanych wyników przekracza obszar objęty zgłoszeniem pracy geodezyjnej przy jednoczesnym braku uzupełnienia zgłoszenia, o którym mowa art. 12 ust. 2c pkt 1.Zakres wykonanych prac i przekazanych wyników przekracza również obszar dla którego </w:t>
            </w:r>
            <w:proofErr w:type="spellStart"/>
            <w:r w:rsidR="00345CF0" w:rsidRPr="00345CF0">
              <w:rPr>
                <w:i/>
                <w:sz w:val="18"/>
                <w:szCs w:val="18"/>
              </w:rPr>
              <w:t>prowadzene</w:t>
            </w:r>
            <w:proofErr w:type="spellEnd"/>
            <w:r w:rsidR="00345CF0" w:rsidRPr="00345CF0">
              <w:rPr>
                <w:i/>
                <w:sz w:val="18"/>
                <w:szCs w:val="18"/>
              </w:rPr>
              <w:t xml:space="preserve"> są bazy</w:t>
            </w:r>
            <w:r w:rsidR="00345CF0">
              <w:rPr>
                <w:i/>
                <w:sz w:val="18"/>
                <w:szCs w:val="18"/>
              </w:rPr>
              <w:t xml:space="preserve"> danych zasobu (miasto Wrocław).</w:t>
            </w:r>
            <w:r>
              <w:rPr>
                <w:sz w:val="18"/>
                <w:szCs w:val="18"/>
              </w:rPr>
              <w:t>”</w:t>
            </w:r>
          </w:p>
          <w:p w:rsidR="00D01EF2" w:rsidRPr="008B683A" w:rsidRDefault="00D01EF2" w:rsidP="00345CF0">
            <w:pPr>
              <w:tabs>
                <w:tab w:val="left" w:pos="1953"/>
              </w:tabs>
              <w:spacing w:after="6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Nieprawidłowość nale</w:t>
            </w:r>
            <w:r w:rsidR="00345CF0">
              <w:rPr>
                <w:sz w:val="18"/>
                <w:szCs w:val="18"/>
              </w:rPr>
              <w:t>ży uznać za bezzasadną</w:t>
            </w:r>
            <w:r w:rsidR="00067343">
              <w:rPr>
                <w:sz w:val="18"/>
                <w:szCs w:val="18"/>
              </w:rPr>
              <w:t>,</w:t>
            </w:r>
            <w:r w:rsidR="00345CF0">
              <w:rPr>
                <w:sz w:val="18"/>
                <w:szCs w:val="18"/>
              </w:rPr>
              <w:t xml:space="preserve"> ponieważ zakres wykonanych prac i przekazanych wyników </w:t>
            </w:r>
            <w:r w:rsidR="00345CF0" w:rsidRPr="00CA3F6B">
              <w:rPr>
                <w:sz w:val="18"/>
                <w:szCs w:val="18"/>
              </w:rPr>
              <w:t>nie przekracza</w:t>
            </w:r>
            <w:r w:rsidR="00345CF0">
              <w:rPr>
                <w:sz w:val="18"/>
                <w:szCs w:val="18"/>
              </w:rPr>
              <w:t xml:space="preserve"> obszaru objętego zgłoszeniem pracy geodezyjnej ani nie przekracza obszaru, dla którego prowadzone są bazy danych zasobu (miasto Wrocław).</w:t>
            </w:r>
          </w:p>
        </w:tc>
      </w:tr>
      <w:tr w:rsidR="00D01EF2" w:rsidRPr="00A60BA0" w:rsidTr="009D6A19">
        <w:trPr>
          <w:trHeight w:val="279"/>
        </w:trPr>
        <w:tc>
          <w:tcPr>
            <w:tcW w:w="743" w:type="dxa"/>
          </w:tcPr>
          <w:p w:rsidR="00D01EF2" w:rsidRDefault="00CF198E" w:rsidP="00D01EF2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Ad. 7.1</w:t>
            </w:r>
          </w:p>
        </w:tc>
        <w:tc>
          <w:tcPr>
            <w:tcW w:w="9321" w:type="dxa"/>
            <w:gridSpan w:val="2"/>
          </w:tcPr>
          <w:p w:rsidR="00CA5635" w:rsidRDefault="00CA5635" w:rsidP="00D01EF2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Pr="00CA5635">
              <w:rPr>
                <w:i/>
                <w:sz w:val="18"/>
                <w:szCs w:val="18"/>
              </w:rPr>
              <w:t>Ogólny brak spójności wynikający z wykorzystania materiałów zasobu (pobranych dn. 28.10.2021r.) bez przeprowadzenia ich analizy, o której mowa w par. 7 rozporządzenia z dn. 18.08.2020r. „w sprawie standardów te</w:t>
            </w:r>
            <w:r>
              <w:rPr>
                <w:i/>
                <w:sz w:val="18"/>
                <w:szCs w:val="18"/>
              </w:rPr>
              <w:t xml:space="preserve">chnicznych...” (Dz.U. poz. 1429 </w:t>
            </w:r>
            <w:r w:rsidRPr="00CA5635">
              <w:rPr>
                <w:i/>
                <w:sz w:val="18"/>
                <w:szCs w:val="18"/>
              </w:rPr>
              <w:t>ze zm.).</w:t>
            </w:r>
            <w:r>
              <w:rPr>
                <w:sz w:val="18"/>
                <w:szCs w:val="18"/>
              </w:rPr>
              <w:t>”</w:t>
            </w:r>
          </w:p>
          <w:p w:rsidR="004750A5" w:rsidRDefault="004750A5" w:rsidP="004750A5">
            <w:pPr>
              <w:spacing w:after="6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Nieprawidłowość należy uznać za bezzasadną, ponieważ z</w:t>
            </w:r>
            <w:r>
              <w:rPr>
                <w:sz w:val="18"/>
                <w:szCs w:val="18"/>
              </w:rPr>
              <w:t>godnie z </w:t>
            </w:r>
            <w:r w:rsidRPr="00697182">
              <w:rPr>
                <w:sz w:val="18"/>
                <w:szCs w:val="18"/>
              </w:rPr>
              <w:t>wyrokiem Wojewódzkiego Sądu Administracyjnego we Wrocławiu (sygn. akt. II SA/</w:t>
            </w:r>
            <w:proofErr w:type="spellStart"/>
            <w:r w:rsidRPr="00697182">
              <w:rPr>
                <w:sz w:val="18"/>
                <w:szCs w:val="18"/>
              </w:rPr>
              <w:t>Wr</w:t>
            </w:r>
            <w:proofErr w:type="spellEnd"/>
            <w:r w:rsidRPr="00697182">
              <w:rPr>
                <w:sz w:val="18"/>
                <w:szCs w:val="18"/>
              </w:rPr>
              <w:t xml:space="preserve"> 504/15) „</w:t>
            </w:r>
            <w:r w:rsidRPr="00697182">
              <w:rPr>
                <w:i/>
                <w:sz w:val="18"/>
                <w:szCs w:val="18"/>
              </w:rPr>
              <w:t xml:space="preserve">informacja </w:t>
            </w:r>
            <w:r w:rsidRPr="00A8587B">
              <w:rPr>
                <w:i/>
                <w:sz w:val="18"/>
                <w:szCs w:val="18"/>
              </w:rPr>
              <w:t>o zakresie nieprawidłowości winna być przedstawiona w sposób jasny, czytelny i zrozumiały, a przede wszystkim zawierać konkretne przyczyny uzasadniające zwrot dokumentacji, umożliwiając wykonawcy rzeczowe i konkretne ustosunkowanie się</w:t>
            </w:r>
            <w:r w:rsidRPr="00697182">
              <w:rPr>
                <w:i/>
                <w:sz w:val="18"/>
                <w:szCs w:val="18"/>
              </w:rPr>
              <w:t xml:space="preserve"> do przedstawionych zarzutów i ewentualnie służyć do stworzenia mu warunków do usunięcia nieprawidłowości. Jest to tym bardziej istotne, że protokół ten jest główną i przesądzającą podstawą późniejszych decyzji administracyjnych</w:t>
            </w:r>
            <w:r w:rsidRPr="00697182">
              <w:rPr>
                <w:sz w:val="18"/>
                <w:szCs w:val="18"/>
              </w:rPr>
              <w:t>”.</w:t>
            </w:r>
            <w:r>
              <w:rPr>
                <w:sz w:val="18"/>
                <w:szCs w:val="18"/>
              </w:rPr>
              <w:t xml:space="preserve"> Nie sposób uznać, iż wyżej przytoczona informacja o zakresie nieprawidłowości spełnia te podstawowe standardy.</w:t>
            </w:r>
          </w:p>
          <w:p w:rsidR="00D01EF2" w:rsidRDefault="00FD58D1" w:rsidP="00FD58D1">
            <w:pPr>
              <w:tabs>
                <w:tab w:val="left" w:pos="1953"/>
              </w:tabs>
              <w:spacing w:after="12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Ponadto warto zaznaczyć, że</w:t>
            </w:r>
            <w:r w:rsidR="00FE5D85">
              <w:rPr>
                <w:sz w:val="18"/>
                <w:szCs w:val="18"/>
              </w:rPr>
              <w:t xml:space="preserve"> bazy</w:t>
            </w:r>
            <w:r w:rsidR="003847D5">
              <w:rPr>
                <w:sz w:val="18"/>
                <w:szCs w:val="18"/>
              </w:rPr>
              <w:t xml:space="preserve"> danych zasobu</w:t>
            </w:r>
            <w:r w:rsidR="00FE5D85">
              <w:rPr>
                <w:sz w:val="18"/>
                <w:szCs w:val="18"/>
              </w:rPr>
              <w:t xml:space="preserve"> pobrane dn. 28.10.2021 r., nie zostały wykorzystane do opracowania </w:t>
            </w:r>
            <w:r w:rsidR="003847D5">
              <w:rPr>
                <w:sz w:val="18"/>
                <w:szCs w:val="18"/>
              </w:rPr>
              <w:t xml:space="preserve">plików w formacie </w:t>
            </w:r>
            <w:proofErr w:type="spellStart"/>
            <w:r w:rsidR="003847D5">
              <w:rPr>
                <w:sz w:val="18"/>
                <w:szCs w:val="18"/>
              </w:rPr>
              <w:t>gml</w:t>
            </w:r>
            <w:proofErr w:type="spellEnd"/>
            <w:r w:rsidR="003847D5">
              <w:rPr>
                <w:sz w:val="18"/>
                <w:szCs w:val="18"/>
              </w:rPr>
              <w:t xml:space="preserve">. </w:t>
            </w:r>
            <w:r w:rsidR="00253808">
              <w:rPr>
                <w:sz w:val="18"/>
                <w:szCs w:val="18"/>
              </w:rPr>
              <w:t>U</w:t>
            </w:r>
            <w:r w:rsidR="00253808" w:rsidRPr="00253808">
              <w:rPr>
                <w:sz w:val="18"/>
                <w:szCs w:val="18"/>
              </w:rPr>
              <w:t xml:space="preserve">dostępnione przez organ pliki w formacie </w:t>
            </w:r>
            <w:proofErr w:type="spellStart"/>
            <w:r w:rsidR="00253808" w:rsidRPr="00253808">
              <w:rPr>
                <w:sz w:val="18"/>
                <w:szCs w:val="18"/>
              </w:rPr>
              <w:t>gml</w:t>
            </w:r>
            <w:proofErr w:type="spellEnd"/>
            <w:r w:rsidR="00253808" w:rsidRPr="00253808">
              <w:rPr>
                <w:sz w:val="18"/>
                <w:szCs w:val="18"/>
              </w:rPr>
              <w:t xml:space="preserve"> są zgodne z </w:t>
            </w:r>
            <w:r w:rsidR="00253808">
              <w:rPr>
                <w:sz w:val="18"/>
                <w:szCs w:val="18"/>
              </w:rPr>
              <w:t xml:space="preserve">nieobowiązującym już </w:t>
            </w:r>
            <w:r w:rsidR="00A8587B">
              <w:rPr>
                <w:sz w:val="18"/>
                <w:szCs w:val="18"/>
              </w:rPr>
              <w:t>rozporządzeniem z dnia 2 </w:t>
            </w:r>
            <w:r w:rsidR="00253808" w:rsidRPr="00253808">
              <w:rPr>
                <w:sz w:val="18"/>
                <w:szCs w:val="18"/>
              </w:rPr>
              <w:t>listopada 2015 r. w sprawie bazy danych obiektów topograficznych oraz mapy zasadniczej</w:t>
            </w:r>
            <w:r w:rsidR="0025380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Natomiast,</w:t>
            </w:r>
            <w:r w:rsidR="00253808" w:rsidRPr="00253808">
              <w:rPr>
                <w:sz w:val="18"/>
                <w:szCs w:val="18"/>
              </w:rPr>
              <w:t xml:space="preserve"> </w:t>
            </w:r>
            <w:r w:rsidR="00253808">
              <w:rPr>
                <w:sz w:val="18"/>
                <w:szCs w:val="18"/>
              </w:rPr>
              <w:t>o</w:t>
            </w:r>
            <w:r w:rsidR="003847D5">
              <w:rPr>
                <w:sz w:val="18"/>
                <w:szCs w:val="18"/>
              </w:rPr>
              <w:t>pracowane</w:t>
            </w:r>
            <w:r w:rsidR="003847D5" w:rsidRPr="004B29B3">
              <w:rPr>
                <w:sz w:val="18"/>
                <w:szCs w:val="18"/>
              </w:rPr>
              <w:t xml:space="preserve"> przez wykonawcę plik</w:t>
            </w:r>
            <w:r w:rsidR="003847D5">
              <w:rPr>
                <w:sz w:val="18"/>
                <w:szCs w:val="18"/>
              </w:rPr>
              <w:t>i</w:t>
            </w:r>
            <w:r w:rsidR="003847D5" w:rsidRPr="004B29B3">
              <w:rPr>
                <w:sz w:val="18"/>
                <w:szCs w:val="18"/>
              </w:rPr>
              <w:t xml:space="preserve"> do aktualizacji baz danych zasobu w postaci plików w formacie GML z</w:t>
            </w:r>
            <w:r w:rsidR="00253808">
              <w:rPr>
                <w:sz w:val="18"/>
                <w:szCs w:val="18"/>
              </w:rPr>
              <w:t>ostały sporządzone</w:t>
            </w:r>
            <w:r w:rsidR="003847D5">
              <w:rPr>
                <w:sz w:val="18"/>
                <w:szCs w:val="18"/>
              </w:rPr>
              <w:t xml:space="preserve"> według </w:t>
            </w:r>
            <w:r>
              <w:rPr>
                <w:sz w:val="18"/>
                <w:szCs w:val="18"/>
              </w:rPr>
              <w:t xml:space="preserve">obowiązującego </w:t>
            </w:r>
            <w:r w:rsidR="003847D5">
              <w:rPr>
                <w:sz w:val="18"/>
                <w:szCs w:val="18"/>
              </w:rPr>
              <w:t>schematu aplikacyjnego zgodnego z rozporządzeniami z 2021</w:t>
            </w:r>
            <w:r>
              <w:rPr>
                <w:sz w:val="18"/>
                <w:szCs w:val="18"/>
              </w:rPr>
              <w:t xml:space="preserve"> </w:t>
            </w:r>
            <w:r w:rsidR="003847D5">
              <w:rPr>
                <w:sz w:val="18"/>
                <w:szCs w:val="18"/>
              </w:rPr>
              <w:t xml:space="preserve">r. </w:t>
            </w:r>
            <w:r>
              <w:rPr>
                <w:sz w:val="18"/>
                <w:szCs w:val="18"/>
              </w:rPr>
              <w:t>W takim wypadku niemożliwe jest dokonanie modyfikacji udostępnionych przez organ plików GML.</w:t>
            </w:r>
          </w:p>
        </w:tc>
      </w:tr>
      <w:tr w:rsidR="00CF198E" w:rsidRPr="00A60BA0" w:rsidTr="009D6A19">
        <w:trPr>
          <w:trHeight w:val="279"/>
        </w:trPr>
        <w:tc>
          <w:tcPr>
            <w:tcW w:w="743" w:type="dxa"/>
          </w:tcPr>
          <w:p w:rsidR="00CF198E" w:rsidRDefault="00CF198E" w:rsidP="00CF198E">
            <w:pPr>
              <w:tabs>
                <w:tab w:val="left" w:pos="1953"/>
              </w:tabs>
              <w:spacing w:line="240" w:lineRule="auto"/>
              <w:ind w:right="-108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Ad. 7.2</w:t>
            </w:r>
          </w:p>
        </w:tc>
        <w:tc>
          <w:tcPr>
            <w:tcW w:w="9321" w:type="dxa"/>
            <w:gridSpan w:val="2"/>
          </w:tcPr>
          <w:p w:rsidR="00CF198E" w:rsidRPr="00CF198E" w:rsidRDefault="00CF198E" w:rsidP="00CF198E">
            <w:pPr>
              <w:tabs>
                <w:tab w:val="left" w:pos="1953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Pr="00CF198E">
              <w:rPr>
                <w:i/>
                <w:sz w:val="18"/>
                <w:szCs w:val="18"/>
              </w:rPr>
              <w:t>Brak segmentacji obiektów do granic jednostki ewidencyjnej:</w:t>
            </w:r>
          </w:p>
          <w:p w:rsidR="00CF198E" w:rsidRPr="00CF198E" w:rsidRDefault="00CF198E" w:rsidP="00CF198E">
            <w:pPr>
              <w:tabs>
                <w:tab w:val="left" w:pos="1953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CF198E">
              <w:rPr>
                <w:i/>
                <w:sz w:val="18"/>
                <w:szCs w:val="18"/>
              </w:rPr>
              <w:t xml:space="preserve"> a) obiekty o następujących ID proszę "dociąć" do granicy miasta Wrocławia:</w:t>
            </w:r>
          </w:p>
          <w:p w:rsidR="00CF198E" w:rsidRPr="00CF198E" w:rsidRDefault="00CF198E" w:rsidP="00CF198E">
            <w:pPr>
              <w:tabs>
                <w:tab w:val="left" w:pos="1953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CF198E">
              <w:rPr>
                <w:i/>
                <w:sz w:val="18"/>
                <w:szCs w:val="18"/>
              </w:rPr>
              <w:t xml:space="preserve"> - XXXXXXXX-XXXX-4483-4480-24XIDH437433,</w:t>
            </w:r>
          </w:p>
          <w:p w:rsidR="00CF198E" w:rsidRPr="00CF198E" w:rsidRDefault="00CF198E" w:rsidP="00CF198E">
            <w:pPr>
              <w:tabs>
                <w:tab w:val="left" w:pos="1953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CF198E">
              <w:rPr>
                <w:i/>
                <w:sz w:val="18"/>
                <w:szCs w:val="18"/>
              </w:rPr>
              <w:t xml:space="preserve"> - XXXXXXXX-XXXX-4483-4480-24XIDH437331,</w:t>
            </w:r>
          </w:p>
          <w:p w:rsidR="00CF198E" w:rsidRPr="00CF198E" w:rsidRDefault="00CF198E" w:rsidP="00CF198E">
            <w:pPr>
              <w:tabs>
                <w:tab w:val="left" w:pos="1953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CF198E">
              <w:rPr>
                <w:i/>
                <w:sz w:val="18"/>
                <w:szCs w:val="18"/>
              </w:rPr>
              <w:t xml:space="preserve"> - XXXXXXXX-XXXX-4483-4480-24XIDH437357,</w:t>
            </w:r>
          </w:p>
          <w:p w:rsidR="00CF198E" w:rsidRPr="00CF198E" w:rsidRDefault="00CF198E" w:rsidP="00CF198E">
            <w:pPr>
              <w:tabs>
                <w:tab w:val="left" w:pos="1953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CF198E">
              <w:rPr>
                <w:i/>
                <w:sz w:val="18"/>
                <w:szCs w:val="18"/>
              </w:rPr>
              <w:t xml:space="preserve"> - XXXXXXXX-XXXX-4483-4480-24XIDH424178;</w:t>
            </w:r>
          </w:p>
          <w:p w:rsidR="00CF198E" w:rsidRPr="00CF198E" w:rsidRDefault="00CF198E" w:rsidP="00CF198E">
            <w:pPr>
              <w:tabs>
                <w:tab w:val="left" w:pos="1953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CF198E">
              <w:rPr>
                <w:i/>
                <w:sz w:val="18"/>
                <w:szCs w:val="18"/>
              </w:rPr>
              <w:t xml:space="preserve"> b) proszę usunąć z pliku obiekty o następujących ID położone w całości poza obszarem miasta Wrocławia:</w:t>
            </w:r>
          </w:p>
          <w:p w:rsidR="00CF198E" w:rsidRPr="00CF198E" w:rsidRDefault="00CF198E" w:rsidP="00CF198E">
            <w:pPr>
              <w:tabs>
                <w:tab w:val="left" w:pos="1953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CF198E">
              <w:rPr>
                <w:i/>
                <w:sz w:val="18"/>
                <w:szCs w:val="18"/>
              </w:rPr>
              <w:t xml:space="preserve"> - XXXXXXXX-XXXX-4483-4480-24XIDH464648,</w:t>
            </w:r>
          </w:p>
          <w:p w:rsidR="00CF198E" w:rsidRPr="00CF198E" w:rsidRDefault="00CF198E" w:rsidP="00CF198E">
            <w:pPr>
              <w:tabs>
                <w:tab w:val="left" w:pos="1953"/>
              </w:tabs>
              <w:spacing w:after="60" w:line="240" w:lineRule="auto"/>
              <w:jc w:val="both"/>
              <w:rPr>
                <w:sz w:val="18"/>
                <w:szCs w:val="18"/>
              </w:rPr>
            </w:pPr>
            <w:r w:rsidRPr="00CF198E">
              <w:rPr>
                <w:i/>
                <w:sz w:val="18"/>
                <w:szCs w:val="18"/>
              </w:rPr>
              <w:t xml:space="preserve"> - XXXXXXXX-XXXX-4483-4480-24XIDH464645.</w:t>
            </w:r>
            <w:r>
              <w:rPr>
                <w:sz w:val="18"/>
                <w:szCs w:val="18"/>
              </w:rPr>
              <w:t>”</w:t>
            </w:r>
          </w:p>
          <w:p w:rsidR="00067343" w:rsidRDefault="00CF198E" w:rsidP="00CF198E">
            <w:pPr>
              <w:tabs>
                <w:tab w:val="left" w:pos="1953"/>
              </w:tabs>
              <w:spacing w:after="60" w:line="2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Nieprawidłowość należy uznać za bezzasadną</w:t>
            </w:r>
            <w:r w:rsidR="0006734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ponieważ wszystkie wymienione wyżej obiekty znajdują się w granicy jednej jednostki </w:t>
            </w:r>
            <w:r w:rsidR="00067343">
              <w:rPr>
                <w:sz w:val="18"/>
                <w:szCs w:val="18"/>
              </w:rPr>
              <w:t>ewidencyjnej (miasto Wrocław). Przykładow</w:t>
            </w:r>
            <w:r w:rsidR="00067343" w:rsidRPr="00067343">
              <w:rPr>
                <w:sz w:val="18"/>
                <w:szCs w:val="18"/>
              </w:rPr>
              <w:t>o obiekty o ID XXXXXXXX-XXXX-4483-4480-24XIDH464648 oraz XXXXXXXX-XXXX-4483-4480-24XIDH464645</w:t>
            </w:r>
            <w:r w:rsidR="00067343">
              <w:rPr>
                <w:sz w:val="18"/>
                <w:szCs w:val="18"/>
              </w:rPr>
              <w:t xml:space="preserve"> położone są na działce nr </w:t>
            </w:r>
            <w:r w:rsidR="00067343" w:rsidRPr="00FD58D1">
              <w:rPr>
                <w:b/>
                <w:sz w:val="18"/>
                <w:szCs w:val="18"/>
              </w:rPr>
              <w:t xml:space="preserve">1/207, obręb </w:t>
            </w:r>
            <w:proofErr w:type="spellStart"/>
            <w:r w:rsidR="00067343" w:rsidRPr="00FD58D1">
              <w:rPr>
                <w:b/>
                <w:sz w:val="18"/>
                <w:szCs w:val="18"/>
              </w:rPr>
              <w:t>Strachowice</w:t>
            </w:r>
            <w:proofErr w:type="spellEnd"/>
            <w:r w:rsidR="00067343" w:rsidRPr="00FD58D1">
              <w:rPr>
                <w:b/>
                <w:sz w:val="18"/>
                <w:szCs w:val="18"/>
              </w:rPr>
              <w:t>, gm. Wrocław</w:t>
            </w:r>
            <w:r w:rsidR="00067343">
              <w:rPr>
                <w:sz w:val="18"/>
                <w:szCs w:val="18"/>
              </w:rPr>
              <w:t>.</w:t>
            </w:r>
          </w:p>
          <w:p w:rsidR="00CF198E" w:rsidRPr="008B683A" w:rsidRDefault="00CF198E" w:rsidP="00CF198E">
            <w:pPr>
              <w:tabs>
                <w:tab w:val="left" w:pos="1953"/>
              </w:tabs>
              <w:spacing w:after="60" w:line="293" w:lineRule="auto"/>
              <w:jc w:val="both"/>
              <w:rPr>
                <w:sz w:val="18"/>
                <w:szCs w:val="18"/>
              </w:rPr>
            </w:pPr>
          </w:p>
        </w:tc>
      </w:tr>
      <w:tr w:rsidR="00CF198E" w:rsidRPr="00A60BA0" w:rsidTr="00096C4E">
        <w:trPr>
          <w:trHeight w:val="711"/>
        </w:trPr>
        <w:tc>
          <w:tcPr>
            <w:tcW w:w="4314" w:type="dxa"/>
            <w:gridSpan w:val="2"/>
          </w:tcPr>
          <w:p w:rsidR="00CF198E" w:rsidRPr="00783E8D" w:rsidRDefault="00CF198E" w:rsidP="00CF198E">
            <w:pPr>
              <w:pStyle w:val="NormalnyWeb"/>
              <w:spacing w:before="0" w:after="0" w:line="360" w:lineRule="auto"/>
              <w:rPr>
                <w:sz w:val="16"/>
              </w:rPr>
            </w:pPr>
          </w:p>
        </w:tc>
        <w:tc>
          <w:tcPr>
            <w:tcW w:w="5750" w:type="dxa"/>
            <w:vAlign w:val="center"/>
          </w:tcPr>
          <w:p w:rsidR="00CF198E" w:rsidRDefault="00CF198E" w:rsidP="00CF198E">
            <w:pPr>
              <w:pStyle w:val="NormalnyWeb"/>
              <w:spacing w:before="120" w:beforeAutospacing="0" w:after="0"/>
              <w:ind w:left="51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CF198E" w:rsidRPr="00F456B7" w:rsidRDefault="00CF198E" w:rsidP="00CF198E">
            <w:pPr>
              <w:pStyle w:val="NormalnyWeb"/>
              <w:spacing w:before="120" w:beforeAutospacing="0" w:after="0"/>
              <w:ind w:left="51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Z poważaniem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4E5CA7">
              <w:rPr>
                <w:noProof/>
              </w:rPr>
              <w:drawing>
                <wp:inline distT="0" distB="0" distL="0" distR="0" wp14:anchorId="40661471" wp14:editId="272B0373">
                  <wp:extent cx="1324800" cy="507600"/>
                  <wp:effectExtent l="0" t="0" r="8890" b="6985"/>
                  <wp:docPr id="2" name="Obraz 2" descr="D:\Nextcloud\ADMINISTRACJA\PIECZĄTKI\Krzysztof Geospot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Nextcloud\ADMINISTRACJA\PIECZĄTKI\Krzysztof Geospot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800" cy="50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554" w:rsidRPr="00DF5B1B" w:rsidRDefault="00B07554" w:rsidP="00DF5B1B">
      <w:pPr>
        <w:tabs>
          <w:tab w:val="left" w:pos="3840"/>
        </w:tabs>
      </w:pPr>
    </w:p>
    <w:sectPr w:rsidR="00B07554" w:rsidRPr="00DF5B1B" w:rsidSect="00B07554">
      <w:headerReference w:type="default" r:id="rId22"/>
      <w:footerReference w:type="default" r:id="rId23"/>
      <w:pgSz w:w="11906" w:h="16838"/>
      <w:pgMar w:top="-1843" w:right="1417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574" w:rsidRDefault="006F5574">
      <w:pPr>
        <w:spacing w:after="0" w:line="240" w:lineRule="auto"/>
      </w:pPr>
      <w:r>
        <w:separator/>
      </w:r>
    </w:p>
  </w:endnote>
  <w:endnote w:type="continuationSeparator" w:id="0">
    <w:p w:rsidR="006F5574" w:rsidRDefault="006F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196" w:type="dxa"/>
      <w:tblBorders>
        <w:insideV w:val="single" w:sz="12" w:space="0" w:color="1F497D"/>
      </w:tblBorders>
      <w:tblLook w:val="04A0" w:firstRow="1" w:lastRow="0" w:firstColumn="1" w:lastColumn="0" w:noHBand="0" w:noVBand="1"/>
    </w:tblPr>
    <w:tblGrid>
      <w:gridCol w:w="2376"/>
      <w:gridCol w:w="4820"/>
    </w:tblGrid>
    <w:tr w:rsidR="00EC2032" w:rsidRPr="005E0D4A" w:rsidTr="00D23113">
      <w:trPr>
        <w:trHeight w:val="709"/>
      </w:trPr>
      <w:tc>
        <w:tcPr>
          <w:tcW w:w="2376" w:type="dxa"/>
        </w:tcPr>
        <w:p w:rsidR="00EC2032" w:rsidRPr="005E0D4A" w:rsidRDefault="00EC2032" w:rsidP="00D23113">
          <w:pPr>
            <w:pStyle w:val="Stopka"/>
            <w:jc w:val="right"/>
            <w:rPr>
              <w:sz w:val="18"/>
              <w:szCs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30EFB9C4" wp14:editId="77B65730">
                <wp:simplePos x="0" y="0"/>
                <wp:positionH relativeFrom="column">
                  <wp:posOffset>5791200</wp:posOffset>
                </wp:positionH>
                <wp:positionV relativeFrom="paragraph">
                  <wp:posOffset>179070</wp:posOffset>
                </wp:positionV>
                <wp:extent cx="619125" cy="549275"/>
                <wp:effectExtent l="0" t="0" r="9525" b="3175"/>
                <wp:wrapNone/>
                <wp:docPr id="74" name="Obraz 7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5230E">
            <w:rPr>
              <w:sz w:val="18"/>
              <w:szCs w:val="18"/>
            </w:rPr>
            <w:t>Numer KRS: 0000761654</w:t>
          </w:r>
          <w:r>
            <w:rPr>
              <w:sz w:val="18"/>
              <w:szCs w:val="18"/>
            </w:rPr>
            <w:br/>
          </w:r>
          <w:r w:rsidRPr="00B5230E">
            <w:rPr>
              <w:sz w:val="18"/>
              <w:szCs w:val="18"/>
            </w:rPr>
            <w:t xml:space="preserve">NIP: 8842794921 </w:t>
          </w:r>
          <w:r>
            <w:rPr>
              <w:sz w:val="18"/>
              <w:szCs w:val="18"/>
            </w:rPr>
            <w:br/>
          </w:r>
          <w:r w:rsidRPr="00B5230E">
            <w:rPr>
              <w:sz w:val="18"/>
              <w:szCs w:val="18"/>
            </w:rPr>
            <w:t>REGON: 382009077</w:t>
          </w:r>
        </w:p>
      </w:tc>
      <w:tc>
        <w:tcPr>
          <w:tcW w:w="4820" w:type="dxa"/>
        </w:tcPr>
        <w:p w:rsidR="00EC2032" w:rsidRDefault="00EC2032" w:rsidP="00D23113">
          <w:pPr>
            <w:pStyle w:val="Stopka"/>
            <w:rPr>
              <w:sz w:val="18"/>
              <w:szCs w:val="18"/>
            </w:rPr>
          </w:pPr>
          <w:r w:rsidRPr="00B5230E">
            <w:rPr>
              <w:sz w:val="18"/>
              <w:szCs w:val="18"/>
            </w:rPr>
            <w:t>Sąd rejestrowy: Sąd Rejon</w:t>
          </w:r>
          <w:r>
            <w:rPr>
              <w:sz w:val="18"/>
              <w:szCs w:val="18"/>
            </w:rPr>
            <w:t>owy dla Wrocławia – Fabrycznej,</w:t>
          </w:r>
          <w:r>
            <w:rPr>
              <w:sz w:val="18"/>
              <w:szCs w:val="18"/>
            </w:rPr>
            <w:br/>
          </w:r>
          <w:r w:rsidRPr="00B5230E">
            <w:rPr>
              <w:sz w:val="18"/>
              <w:szCs w:val="18"/>
            </w:rPr>
            <w:t xml:space="preserve">IX Wydział Gospodarczy KRS </w:t>
          </w:r>
        </w:p>
        <w:p w:rsidR="00EC2032" w:rsidRPr="005E0D4A" w:rsidRDefault="00EC2032" w:rsidP="00671AF0">
          <w:pPr>
            <w:pStyle w:val="Stopka"/>
          </w:pPr>
          <w:r>
            <w:rPr>
              <w:sz w:val="18"/>
              <w:szCs w:val="18"/>
            </w:rPr>
            <w:t>Kapitał zakładowy: 9 000 zł</w:t>
          </w:r>
        </w:p>
      </w:tc>
    </w:tr>
  </w:tbl>
  <w:p w:rsidR="00EC2032" w:rsidRDefault="00EC20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574" w:rsidRDefault="006F5574">
      <w:pPr>
        <w:spacing w:after="0" w:line="240" w:lineRule="auto"/>
      </w:pPr>
      <w:r>
        <w:separator/>
      </w:r>
    </w:p>
  </w:footnote>
  <w:footnote w:type="continuationSeparator" w:id="0">
    <w:p w:rsidR="006F5574" w:rsidRDefault="006F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8" w:type="dxa"/>
      <w:tblLayout w:type="fixed"/>
      <w:tblLook w:val="04A0" w:firstRow="1" w:lastRow="0" w:firstColumn="1" w:lastColumn="0" w:noHBand="0" w:noVBand="1"/>
    </w:tblPr>
    <w:tblGrid>
      <w:gridCol w:w="3936"/>
      <w:gridCol w:w="4678"/>
      <w:gridCol w:w="1984"/>
    </w:tblGrid>
    <w:tr w:rsidR="00EC2032" w:rsidRPr="005E0D4A" w:rsidTr="00D23113">
      <w:trPr>
        <w:trHeight w:val="80"/>
      </w:trPr>
      <w:tc>
        <w:tcPr>
          <w:tcW w:w="3936" w:type="dxa"/>
          <w:vMerge w:val="restart"/>
        </w:tcPr>
        <w:p w:rsidR="00EC2032" w:rsidRPr="005E0D4A" w:rsidRDefault="00EC2032" w:rsidP="00D23113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AE3938D" wp14:editId="07A06FDA">
                <wp:simplePos x="0" y="0"/>
                <wp:positionH relativeFrom="margin">
                  <wp:posOffset>-1905</wp:posOffset>
                </wp:positionH>
                <wp:positionV relativeFrom="paragraph">
                  <wp:posOffset>133350</wp:posOffset>
                </wp:positionV>
                <wp:extent cx="2277110" cy="496570"/>
                <wp:effectExtent l="0" t="0" r="8890" b="0"/>
                <wp:wrapNone/>
                <wp:docPr id="73" name="Obraz 73" descr="D:\Nextcloud\MARKETING\_Dla Natalii\Ulotka Satlab\Logo_CubicO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D:\Nextcloud\MARKETING\_Dla Natalii\Ulotka Satlab\Logo_CubicO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711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Align w:val="bottom"/>
        </w:tcPr>
        <w:p w:rsidR="00EC2032" w:rsidRPr="005E0D4A" w:rsidRDefault="00EC2032" w:rsidP="00D23113">
          <w:pPr>
            <w:pStyle w:val="Nagwek"/>
            <w:jc w:val="right"/>
            <w:rPr>
              <w:sz w:val="18"/>
              <w:szCs w:val="18"/>
            </w:rPr>
          </w:pPr>
        </w:p>
      </w:tc>
      <w:tc>
        <w:tcPr>
          <w:tcW w:w="1984" w:type="dxa"/>
          <w:vAlign w:val="bottom"/>
        </w:tcPr>
        <w:p w:rsidR="00EC2032" w:rsidRPr="005E0D4A" w:rsidRDefault="00EC2032" w:rsidP="00D23113">
          <w:pPr>
            <w:pStyle w:val="Nagwek"/>
            <w:rPr>
              <w:b/>
              <w:color w:val="00B0F0"/>
              <w:sz w:val="18"/>
              <w:szCs w:val="18"/>
            </w:rPr>
          </w:pPr>
        </w:p>
      </w:tc>
    </w:tr>
    <w:tr w:rsidR="00EC2032" w:rsidRPr="005E0D4A" w:rsidTr="00D23113">
      <w:trPr>
        <w:trHeight w:val="80"/>
      </w:trPr>
      <w:tc>
        <w:tcPr>
          <w:tcW w:w="3936" w:type="dxa"/>
          <w:vMerge/>
        </w:tcPr>
        <w:p w:rsidR="00EC2032" w:rsidRPr="005E0D4A" w:rsidRDefault="00EC2032" w:rsidP="00D23113">
          <w:pPr>
            <w:pStyle w:val="Nagwek"/>
            <w:rPr>
              <w:noProof/>
              <w:lang w:eastAsia="pl-PL"/>
            </w:rPr>
          </w:pPr>
        </w:p>
      </w:tc>
      <w:tc>
        <w:tcPr>
          <w:tcW w:w="4678" w:type="dxa"/>
          <w:tcBorders>
            <w:bottom w:val="single" w:sz="12" w:space="0" w:color="548DD4"/>
            <w:right w:val="single" w:sz="12" w:space="0" w:color="548DD4"/>
          </w:tcBorders>
          <w:vAlign w:val="bottom"/>
        </w:tcPr>
        <w:p w:rsidR="00EC2032" w:rsidRPr="001755A2" w:rsidRDefault="00EC2032" w:rsidP="00F55EEB">
          <w:pPr>
            <w:pStyle w:val="Nagwek"/>
            <w:jc w:val="right"/>
            <w:rPr>
              <w:rFonts w:cs="Calibri"/>
              <w:b/>
              <w:sz w:val="18"/>
              <w:szCs w:val="18"/>
            </w:rPr>
          </w:pPr>
          <w:proofErr w:type="spellStart"/>
          <w:r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t>Cubic</w:t>
          </w:r>
          <w:proofErr w:type="spellEnd"/>
          <w:r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t xml:space="preserve"> </w:t>
          </w:r>
          <w:proofErr w:type="spellStart"/>
          <w:r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t>Orb</w:t>
          </w:r>
          <w:proofErr w:type="spellEnd"/>
          <w:r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t xml:space="preserve"> sp. z o.o.</w:t>
          </w:r>
        </w:p>
      </w:tc>
      <w:tc>
        <w:tcPr>
          <w:tcW w:w="1984" w:type="dxa"/>
          <w:tcBorders>
            <w:left w:val="single" w:sz="12" w:space="0" w:color="548DD4"/>
            <w:bottom w:val="single" w:sz="12" w:space="0" w:color="548DD4"/>
          </w:tcBorders>
          <w:vAlign w:val="bottom"/>
        </w:tcPr>
        <w:p w:rsidR="00EC2032" w:rsidRPr="001755A2" w:rsidRDefault="00EC2032" w:rsidP="00F55EEB">
          <w:pPr>
            <w:pStyle w:val="Nagwek"/>
            <w:rPr>
              <w:rFonts w:cs="Calibri"/>
              <w:b/>
              <w:sz w:val="18"/>
              <w:szCs w:val="18"/>
            </w:rPr>
          </w:pPr>
          <w:r w:rsidRPr="001755A2">
            <w:rPr>
              <w:rFonts w:cs="Calibri"/>
              <w:b/>
              <w:sz w:val="18"/>
              <w:szCs w:val="18"/>
            </w:rPr>
            <w:t>www.</w:t>
          </w:r>
          <w:r>
            <w:rPr>
              <w:rFonts w:cs="Calibri"/>
              <w:b/>
              <w:sz w:val="18"/>
              <w:szCs w:val="18"/>
            </w:rPr>
            <w:t>geo-spot</w:t>
          </w:r>
          <w:r w:rsidRPr="001755A2">
            <w:rPr>
              <w:rFonts w:cs="Calibri"/>
              <w:b/>
              <w:sz w:val="18"/>
              <w:szCs w:val="18"/>
            </w:rPr>
            <w:t>.</w:t>
          </w:r>
          <w:r>
            <w:rPr>
              <w:rFonts w:cs="Calibri"/>
              <w:b/>
              <w:sz w:val="18"/>
              <w:szCs w:val="18"/>
            </w:rPr>
            <w:t>pl</w:t>
          </w:r>
        </w:p>
      </w:tc>
    </w:tr>
    <w:tr w:rsidR="00EC2032" w:rsidRPr="005E0D4A" w:rsidTr="00D23113">
      <w:trPr>
        <w:trHeight w:val="450"/>
      </w:trPr>
      <w:tc>
        <w:tcPr>
          <w:tcW w:w="3936" w:type="dxa"/>
          <w:vMerge/>
        </w:tcPr>
        <w:p w:rsidR="00EC2032" w:rsidRPr="005E0D4A" w:rsidRDefault="00EC2032" w:rsidP="00D23113">
          <w:pPr>
            <w:pStyle w:val="Nagwek"/>
            <w:rPr>
              <w:noProof/>
              <w:lang w:eastAsia="pl-PL"/>
            </w:rPr>
          </w:pPr>
        </w:p>
      </w:tc>
      <w:tc>
        <w:tcPr>
          <w:tcW w:w="4678" w:type="dxa"/>
          <w:tcBorders>
            <w:top w:val="single" w:sz="12" w:space="0" w:color="548DD4"/>
            <w:right w:val="single" w:sz="12" w:space="0" w:color="548DD4"/>
          </w:tcBorders>
        </w:tcPr>
        <w:p w:rsidR="00EC2032" w:rsidRPr="001755A2" w:rsidRDefault="00EC2032" w:rsidP="00D23113">
          <w:pPr>
            <w:pStyle w:val="Nagwek"/>
            <w:jc w:val="right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50-020 Wrocław</w:t>
          </w:r>
        </w:p>
        <w:p w:rsidR="00EC2032" w:rsidRPr="001755A2" w:rsidRDefault="00EC2032" w:rsidP="00F55EEB">
          <w:pPr>
            <w:pStyle w:val="Nagwek"/>
            <w:jc w:val="right"/>
            <w:rPr>
              <w:rFonts w:cs="Calibri"/>
              <w:sz w:val="18"/>
              <w:szCs w:val="18"/>
            </w:rPr>
          </w:pPr>
          <w:r w:rsidRPr="001755A2">
            <w:rPr>
              <w:rFonts w:cs="Calibri"/>
              <w:sz w:val="18"/>
              <w:szCs w:val="18"/>
            </w:rPr>
            <w:t xml:space="preserve">ul. </w:t>
          </w:r>
          <w:r>
            <w:rPr>
              <w:rFonts w:cs="Calibri"/>
              <w:sz w:val="18"/>
              <w:szCs w:val="18"/>
            </w:rPr>
            <w:t>Piłsudskiego 74/320</w:t>
          </w:r>
        </w:p>
      </w:tc>
      <w:tc>
        <w:tcPr>
          <w:tcW w:w="1984" w:type="dxa"/>
          <w:tcBorders>
            <w:top w:val="single" w:sz="12" w:space="0" w:color="548DD4"/>
            <w:left w:val="single" w:sz="12" w:space="0" w:color="548DD4"/>
          </w:tcBorders>
        </w:tcPr>
        <w:p w:rsidR="00EC2032" w:rsidRPr="001755A2" w:rsidRDefault="00EC2032" w:rsidP="00D23113">
          <w:pPr>
            <w:pStyle w:val="Nagwek"/>
            <w:rPr>
              <w:rFonts w:cs="Calibri"/>
              <w:sz w:val="18"/>
              <w:szCs w:val="18"/>
            </w:rPr>
          </w:pPr>
          <w:r w:rsidRPr="001755A2">
            <w:rPr>
              <w:rFonts w:cs="Calibri"/>
              <w:sz w:val="18"/>
              <w:szCs w:val="18"/>
            </w:rPr>
            <w:t>+48</w:t>
          </w:r>
          <w:r>
            <w:rPr>
              <w:rFonts w:cs="Calibri"/>
              <w:sz w:val="18"/>
              <w:szCs w:val="18"/>
            </w:rPr>
            <w:t> 888 229 899</w:t>
          </w:r>
        </w:p>
        <w:p w:rsidR="00EC2032" w:rsidRPr="001755A2" w:rsidRDefault="00EC2032" w:rsidP="00F55EEB">
          <w:pPr>
            <w:pStyle w:val="Nagwek"/>
            <w:rPr>
              <w:rFonts w:cs="Calibri"/>
              <w:sz w:val="18"/>
              <w:szCs w:val="18"/>
            </w:rPr>
          </w:pPr>
          <w:r w:rsidRPr="001755A2">
            <w:rPr>
              <w:rFonts w:cs="Calibri"/>
              <w:sz w:val="18"/>
              <w:szCs w:val="18"/>
            </w:rPr>
            <w:t>biuro@</w:t>
          </w:r>
          <w:r>
            <w:rPr>
              <w:rFonts w:cs="Calibri"/>
              <w:sz w:val="18"/>
              <w:szCs w:val="18"/>
            </w:rPr>
            <w:t>geo-spot.pl</w:t>
          </w:r>
        </w:p>
      </w:tc>
    </w:tr>
    <w:tr w:rsidR="00EC2032" w:rsidRPr="005E0D4A" w:rsidTr="00D23113">
      <w:trPr>
        <w:trHeight w:val="138"/>
      </w:trPr>
      <w:tc>
        <w:tcPr>
          <w:tcW w:w="3936" w:type="dxa"/>
          <w:vMerge/>
        </w:tcPr>
        <w:p w:rsidR="00EC2032" w:rsidRPr="005E0D4A" w:rsidRDefault="00EC2032" w:rsidP="00D23113">
          <w:pPr>
            <w:pStyle w:val="Nagwek"/>
            <w:rPr>
              <w:noProof/>
              <w:lang w:eastAsia="pl-PL"/>
            </w:rPr>
          </w:pPr>
        </w:p>
      </w:tc>
      <w:tc>
        <w:tcPr>
          <w:tcW w:w="4678" w:type="dxa"/>
        </w:tcPr>
        <w:p w:rsidR="00EC2032" w:rsidRPr="005E0D4A" w:rsidRDefault="00EC2032" w:rsidP="00D23113">
          <w:pPr>
            <w:pStyle w:val="Nagwek"/>
            <w:jc w:val="right"/>
            <w:rPr>
              <w:sz w:val="18"/>
              <w:szCs w:val="18"/>
            </w:rPr>
          </w:pPr>
        </w:p>
      </w:tc>
      <w:tc>
        <w:tcPr>
          <w:tcW w:w="1984" w:type="dxa"/>
        </w:tcPr>
        <w:p w:rsidR="00EC2032" w:rsidRPr="005E0D4A" w:rsidRDefault="00EC2032" w:rsidP="00D23113">
          <w:pPr>
            <w:pStyle w:val="Nagwek"/>
            <w:rPr>
              <w:sz w:val="18"/>
              <w:szCs w:val="18"/>
            </w:rPr>
          </w:pPr>
        </w:p>
      </w:tc>
    </w:tr>
  </w:tbl>
  <w:p w:rsidR="00EC2032" w:rsidRPr="00B07554" w:rsidRDefault="00EC2032" w:rsidP="00B07554">
    <w:pPr>
      <w:pStyle w:val="Nagwek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83A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623C83"/>
    <w:multiLevelType w:val="hybridMultilevel"/>
    <w:tmpl w:val="5E823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68F4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3D754B"/>
    <w:multiLevelType w:val="hybridMultilevel"/>
    <w:tmpl w:val="1990E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C1059"/>
    <w:multiLevelType w:val="hybridMultilevel"/>
    <w:tmpl w:val="82603222"/>
    <w:lvl w:ilvl="0" w:tplc="8826C3E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B314F"/>
    <w:multiLevelType w:val="hybridMultilevel"/>
    <w:tmpl w:val="2AB82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4270F"/>
    <w:multiLevelType w:val="hybridMultilevel"/>
    <w:tmpl w:val="404AB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F56894"/>
    <w:multiLevelType w:val="hybridMultilevel"/>
    <w:tmpl w:val="EFF64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F2853"/>
    <w:multiLevelType w:val="hybridMultilevel"/>
    <w:tmpl w:val="23DE7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35AF6"/>
    <w:multiLevelType w:val="multilevel"/>
    <w:tmpl w:val="AA10B4B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2A370A1"/>
    <w:multiLevelType w:val="hybridMultilevel"/>
    <w:tmpl w:val="3526635A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 w15:restartNumberingAfterBreak="0">
    <w:nsid w:val="23CD2848"/>
    <w:multiLevelType w:val="hybridMultilevel"/>
    <w:tmpl w:val="82603222"/>
    <w:lvl w:ilvl="0" w:tplc="8826C3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6587C"/>
    <w:multiLevelType w:val="hybridMultilevel"/>
    <w:tmpl w:val="86A4A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B10091"/>
    <w:multiLevelType w:val="hybridMultilevel"/>
    <w:tmpl w:val="617C6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F4644"/>
    <w:multiLevelType w:val="hybridMultilevel"/>
    <w:tmpl w:val="E9F88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A533C"/>
    <w:multiLevelType w:val="hybridMultilevel"/>
    <w:tmpl w:val="DDE8A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60AC9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3D5F2127"/>
    <w:multiLevelType w:val="hybridMultilevel"/>
    <w:tmpl w:val="162AB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17EC9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23E0031"/>
    <w:multiLevelType w:val="hybridMultilevel"/>
    <w:tmpl w:val="D608A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411D9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96A3040"/>
    <w:multiLevelType w:val="hybridMultilevel"/>
    <w:tmpl w:val="162AB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53959"/>
    <w:multiLevelType w:val="hybridMultilevel"/>
    <w:tmpl w:val="2AB82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30CED"/>
    <w:multiLevelType w:val="hybridMultilevel"/>
    <w:tmpl w:val="14DA2E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B84C1E"/>
    <w:multiLevelType w:val="hybridMultilevel"/>
    <w:tmpl w:val="E794C7C2"/>
    <w:lvl w:ilvl="0" w:tplc="92041C96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 w15:restartNumberingAfterBreak="0">
    <w:nsid w:val="57761BA4"/>
    <w:multiLevelType w:val="hybridMultilevel"/>
    <w:tmpl w:val="8FD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61859"/>
    <w:multiLevelType w:val="hybridMultilevel"/>
    <w:tmpl w:val="58A08D2A"/>
    <w:lvl w:ilvl="0" w:tplc="51DCD6BA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5AAC5336"/>
    <w:multiLevelType w:val="hybridMultilevel"/>
    <w:tmpl w:val="5AB2D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771FC"/>
    <w:multiLevelType w:val="hybridMultilevel"/>
    <w:tmpl w:val="BBA0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06456"/>
    <w:multiLevelType w:val="hybridMultilevel"/>
    <w:tmpl w:val="9BF49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C54E8"/>
    <w:multiLevelType w:val="hybridMultilevel"/>
    <w:tmpl w:val="8FD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9390A"/>
    <w:multiLevelType w:val="hybridMultilevel"/>
    <w:tmpl w:val="76B22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84CF9"/>
    <w:multiLevelType w:val="hybridMultilevel"/>
    <w:tmpl w:val="22A456CC"/>
    <w:lvl w:ilvl="0" w:tplc="46941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D34F6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E0F50E5"/>
    <w:multiLevelType w:val="hybridMultilevel"/>
    <w:tmpl w:val="4F18B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3"/>
  </w:num>
  <w:num w:numId="3">
    <w:abstractNumId w:val="20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18"/>
  </w:num>
  <w:num w:numId="9">
    <w:abstractNumId w:val="34"/>
  </w:num>
  <w:num w:numId="10">
    <w:abstractNumId w:val="27"/>
  </w:num>
  <w:num w:numId="11">
    <w:abstractNumId w:val="13"/>
  </w:num>
  <w:num w:numId="12">
    <w:abstractNumId w:val="31"/>
  </w:num>
  <w:num w:numId="13">
    <w:abstractNumId w:val="10"/>
  </w:num>
  <w:num w:numId="14">
    <w:abstractNumId w:val="28"/>
  </w:num>
  <w:num w:numId="15">
    <w:abstractNumId w:val="29"/>
  </w:num>
  <w:num w:numId="16">
    <w:abstractNumId w:val="3"/>
  </w:num>
  <w:num w:numId="17">
    <w:abstractNumId w:val="15"/>
  </w:num>
  <w:num w:numId="18">
    <w:abstractNumId w:val="19"/>
  </w:num>
  <w:num w:numId="19">
    <w:abstractNumId w:val="24"/>
  </w:num>
  <w:num w:numId="20">
    <w:abstractNumId w:val="26"/>
  </w:num>
  <w:num w:numId="21">
    <w:abstractNumId w:val="9"/>
  </w:num>
  <w:num w:numId="22">
    <w:abstractNumId w:val="27"/>
  </w:num>
  <w:num w:numId="23">
    <w:abstractNumId w:val="5"/>
  </w:num>
  <w:num w:numId="24">
    <w:abstractNumId w:val="23"/>
  </w:num>
  <w:num w:numId="25">
    <w:abstractNumId w:val="11"/>
  </w:num>
  <w:num w:numId="26">
    <w:abstractNumId w:val="21"/>
  </w:num>
  <w:num w:numId="27">
    <w:abstractNumId w:val="25"/>
  </w:num>
  <w:num w:numId="28">
    <w:abstractNumId w:val="8"/>
  </w:num>
  <w:num w:numId="29">
    <w:abstractNumId w:val="4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17"/>
  </w:num>
  <w:num w:numId="35">
    <w:abstractNumId w:val="3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9F"/>
    <w:rsid w:val="000049EC"/>
    <w:rsid w:val="00014EE9"/>
    <w:rsid w:val="00015826"/>
    <w:rsid w:val="000249AD"/>
    <w:rsid w:val="00027244"/>
    <w:rsid w:val="00027CC1"/>
    <w:rsid w:val="0003014A"/>
    <w:rsid w:val="00036530"/>
    <w:rsid w:val="0004194B"/>
    <w:rsid w:val="00044152"/>
    <w:rsid w:val="00050307"/>
    <w:rsid w:val="0005469C"/>
    <w:rsid w:val="00067343"/>
    <w:rsid w:val="00067C71"/>
    <w:rsid w:val="00081BFB"/>
    <w:rsid w:val="00087BEE"/>
    <w:rsid w:val="00090AD5"/>
    <w:rsid w:val="000924AB"/>
    <w:rsid w:val="000925BC"/>
    <w:rsid w:val="00096C4E"/>
    <w:rsid w:val="0009786D"/>
    <w:rsid w:val="000A4769"/>
    <w:rsid w:val="000A7044"/>
    <w:rsid w:val="000B6B2D"/>
    <w:rsid w:val="000C0D3A"/>
    <w:rsid w:val="000C60EC"/>
    <w:rsid w:val="0010279D"/>
    <w:rsid w:val="00102B7C"/>
    <w:rsid w:val="00104DCA"/>
    <w:rsid w:val="00116DFD"/>
    <w:rsid w:val="00117EBC"/>
    <w:rsid w:val="0013576F"/>
    <w:rsid w:val="001477FD"/>
    <w:rsid w:val="00152CC1"/>
    <w:rsid w:val="0015347F"/>
    <w:rsid w:val="00153F85"/>
    <w:rsid w:val="00160AC0"/>
    <w:rsid w:val="00180ECB"/>
    <w:rsid w:val="0019308B"/>
    <w:rsid w:val="0019415D"/>
    <w:rsid w:val="00194C69"/>
    <w:rsid w:val="00194D0C"/>
    <w:rsid w:val="00195DC7"/>
    <w:rsid w:val="00197F36"/>
    <w:rsid w:val="001E5E49"/>
    <w:rsid w:val="001E634D"/>
    <w:rsid w:val="001E6677"/>
    <w:rsid w:val="00200BEA"/>
    <w:rsid w:val="00203063"/>
    <w:rsid w:val="00204A2F"/>
    <w:rsid w:val="00221D9A"/>
    <w:rsid w:val="00231D69"/>
    <w:rsid w:val="00233B14"/>
    <w:rsid w:val="002413E6"/>
    <w:rsid w:val="00250FC2"/>
    <w:rsid w:val="00253808"/>
    <w:rsid w:val="00256727"/>
    <w:rsid w:val="00270994"/>
    <w:rsid w:val="002C5710"/>
    <w:rsid w:val="002D56FD"/>
    <w:rsid w:val="002D6669"/>
    <w:rsid w:val="002E4F16"/>
    <w:rsid w:val="002F082C"/>
    <w:rsid w:val="002F217B"/>
    <w:rsid w:val="002F4B5D"/>
    <w:rsid w:val="002F5EEC"/>
    <w:rsid w:val="003012E4"/>
    <w:rsid w:val="00305E47"/>
    <w:rsid w:val="003150D9"/>
    <w:rsid w:val="00324810"/>
    <w:rsid w:val="00335847"/>
    <w:rsid w:val="00345CF0"/>
    <w:rsid w:val="00347F22"/>
    <w:rsid w:val="00352F6D"/>
    <w:rsid w:val="00357ED1"/>
    <w:rsid w:val="00366B04"/>
    <w:rsid w:val="00370E1C"/>
    <w:rsid w:val="00374541"/>
    <w:rsid w:val="003847D5"/>
    <w:rsid w:val="003965EF"/>
    <w:rsid w:val="003A0917"/>
    <w:rsid w:val="003A3908"/>
    <w:rsid w:val="003A7E65"/>
    <w:rsid w:val="003B15CC"/>
    <w:rsid w:val="003B2E75"/>
    <w:rsid w:val="003B729F"/>
    <w:rsid w:val="003D13BA"/>
    <w:rsid w:val="003E09AD"/>
    <w:rsid w:val="003E2368"/>
    <w:rsid w:val="003E7143"/>
    <w:rsid w:val="003F62FE"/>
    <w:rsid w:val="0041613C"/>
    <w:rsid w:val="00422820"/>
    <w:rsid w:val="004251B5"/>
    <w:rsid w:val="004263A0"/>
    <w:rsid w:val="004332F8"/>
    <w:rsid w:val="00443474"/>
    <w:rsid w:val="00443CC9"/>
    <w:rsid w:val="004476C8"/>
    <w:rsid w:val="00462A30"/>
    <w:rsid w:val="00464983"/>
    <w:rsid w:val="00471835"/>
    <w:rsid w:val="004740CB"/>
    <w:rsid w:val="004750A5"/>
    <w:rsid w:val="00484EAF"/>
    <w:rsid w:val="004B2953"/>
    <w:rsid w:val="004B4238"/>
    <w:rsid w:val="004B5F01"/>
    <w:rsid w:val="004D0F3C"/>
    <w:rsid w:val="004D32E4"/>
    <w:rsid w:val="004E43E9"/>
    <w:rsid w:val="004E5CA7"/>
    <w:rsid w:val="004E6670"/>
    <w:rsid w:val="00503B5A"/>
    <w:rsid w:val="005041B7"/>
    <w:rsid w:val="00504E23"/>
    <w:rsid w:val="005054C9"/>
    <w:rsid w:val="005112E5"/>
    <w:rsid w:val="005213C4"/>
    <w:rsid w:val="00523226"/>
    <w:rsid w:val="00530388"/>
    <w:rsid w:val="005334AE"/>
    <w:rsid w:val="00535C1C"/>
    <w:rsid w:val="0053641A"/>
    <w:rsid w:val="00543176"/>
    <w:rsid w:val="00550997"/>
    <w:rsid w:val="0055378C"/>
    <w:rsid w:val="005539A2"/>
    <w:rsid w:val="005861E6"/>
    <w:rsid w:val="0059003B"/>
    <w:rsid w:val="005A213F"/>
    <w:rsid w:val="005A3F87"/>
    <w:rsid w:val="005B0D6F"/>
    <w:rsid w:val="005B48C5"/>
    <w:rsid w:val="005D3346"/>
    <w:rsid w:val="005D475E"/>
    <w:rsid w:val="005D5852"/>
    <w:rsid w:val="005E2283"/>
    <w:rsid w:val="005F1183"/>
    <w:rsid w:val="00610C93"/>
    <w:rsid w:val="00612374"/>
    <w:rsid w:val="00612AB6"/>
    <w:rsid w:val="00614AD4"/>
    <w:rsid w:val="00617769"/>
    <w:rsid w:val="00624362"/>
    <w:rsid w:val="006351DB"/>
    <w:rsid w:val="00642995"/>
    <w:rsid w:val="00650AC0"/>
    <w:rsid w:val="006533FD"/>
    <w:rsid w:val="006540C2"/>
    <w:rsid w:val="00655D4F"/>
    <w:rsid w:val="00657CFC"/>
    <w:rsid w:val="00671AF0"/>
    <w:rsid w:val="00672E32"/>
    <w:rsid w:val="00672EED"/>
    <w:rsid w:val="00675CAA"/>
    <w:rsid w:val="00676A3D"/>
    <w:rsid w:val="00681FE0"/>
    <w:rsid w:val="00682393"/>
    <w:rsid w:val="006876BB"/>
    <w:rsid w:val="00691D06"/>
    <w:rsid w:val="00695117"/>
    <w:rsid w:val="006B3903"/>
    <w:rsid w:val="006C3520"/>
    <w:rsid w:val="006C4EB3"/>
    <w:rsid w:val="006C75C5"/>
    <w:rsid w:val="006D6DF7"/>
    <w:rsid w:val="006E461A"/>
    <w:rsid w:val="006F5574"/>
    <w:rsid w:val="0070100F"/>
    <w:rsid w:val="00704F63"/>
    <w:rsid w:val="00725E4B"/>
    <w:rsid w:val="00737323"/>
    <w:rsid w:val="00740E04"/>
    <w:rsid w:val="007545D0"/>
    <w:rsid w:val="0076283A"/>
    <w:rsid w:val="00764007"/>
    <w:rsid w:val="0076508E"/>
    <w:rsid w:val="007660BE"/>
    <w:rsid w:val="007661DF"/>
    <w:rsid w:val="007708F0"/>
    <w:rsid w:val="007766E6"/>
    <w:rsid w:val="00794A88"/>
    <w:rsid w:val="00795BCD"/>
    <w:rsid w:val="007A4D5F"/>
    <w:rsid w:val="007B78A9"/>
    <w:rsid w:val="007B7E64"/>
    <w:rsid w:val="007C023E"/>
    <w:rsid w:val="007C2800"/>
    <w:rsid w:val="007E3A1C"/>
    <w:rsid w:val="007F6B58"/>
    <w:rsid w:val="00806CBF"/>
    <w:rsid w:val="00821DDD"/>
    <w:rsid w:val="00827DD9"/>
    <w:rsid w:val="008305B9"/>
    <w:rsid w:val="00841565"/>
    <w:rsid w:val="00843F77"/>
    <w:rsid w:val="00844304"/>
    <w:rsid w:val="00845CEA"/>
    <w:rsid w:val="00846EE9"/>
    <w:rsid w:val="00850966"/>
    <w:rsid w:val="0085270E"/>
    <w:rsid w:val="008547CF"/>
    <w:rsid w:val="00862784"/>
    <w:rsid w:val="00866382"/>
    <w:rsid w:val="00872AAB"/>
    <w:rsid w:val="00872DFB"/>
    <w:rsid w:val="008735C7"/>
    <w:rsid w:val="008906A8"/>
    <w:rsid w:val="0089576F"/>
    <w:rsid w:val="008965D5"/>
    <w:rsid w:val="008A140A"/>
    <w:rsid w:val="008B683A"/>
    <w:rsid w:val="008C5455"/>
    <w:rsid w:val="008C684A"/>
    <w:rsid w:val="008D1D20"/>
    <w:rsid w:val="008D3053"/>
    <w:rsid w:val="008D4E85"/>
    <w:rsid w:val="008E0A23"/>
    <w:rsid w:val="008E4443"/>
    <w:rsid w:val="008E462A"/>
    <w:rsid w:val="008E48B3"/>
    <w:rsid w:val="008F162D"/>
    <w:rsid w:val="008F1B93"/>
    <w:rsid w:val="008F6135"/>
    <w:rsid w:val="009007A5"/>
    <w:rsid w:val="00901BF4"/>
    <w:rsid w:val="00914376"/>
    <w:rsid w:val="009209B0"/>
    <w:rsid w:val="00924426"/>
    <w:rsid w:val="009335F8"/>
    <w:rsid w:val="0093747E"/>
    <w:rsid w:val="009466E1"/>
    <w:rsid w:val="0095631C"/>
    <w:rsid w:val="00983A8D"/>
    <w:rsid w:val="00983E78"/>
    <w:rsid w:val="009861B4"/>
    <w:rsid w:val="009877F8"/>
    <w:rsid w:val="00991EFD"/>
    <w:rsid w:val="009B2432"/>
    <w:rsid w:val="009B75B5"/>
    <w:rsid w:val="009C29EA"/>
    <w:rsid w:val="009D2A47"/>
    <w:rsid w:val="009D2CD1"/>
    <w:rsid w:val="009D6A19"/>
    <w:rsid w:val="009E6AA3"/>
    <w:rsid w:val="009F379E"/>
    <w:rsid w:val="009F6D02"/>
    <w:rsid w:val="00A10313"/>
    <w:rsid w:val="00A20F93"/>
    <w:rsid w:val="00A2206E"/>
    <w:rsid w:val="00A221BB"/>
    <w:rsid w:val="00A24397"/>
    <w:rsid w:val="00A33157"/>
    <w:rsid w:val="00A43AFA"/>
    <w:rsid w:val="00A46CDC"/>
    <w:rsid w:val="00A57646"/>
    <w:rsid w:val="00A60027"/>
    <w:rsid w:val="00A634A5"/>
    <w:rsid w:val="00A666E4"/>
    <w:rsid w:val="00A7545A"/>
    <w:rsid w:val="00A809AA"/>
    <w:rsid w:val="00A81304"/>
    <w:rsid w:val="00A8587B"/>
    <w:rsid w:val="00AA178A"/>
    <w:rsid w:val="00AB1866"/>
    <w:rsid w:val="00AB3C42"/>
    <w:rsid w:val="00AC3BB1"/>
    <w:rsid w:val="00AC3E8C"/>
    <w:rsid w:val="00AC430E"/>
    <w:rsid w:val="00AC4946"/>
    <w:rsid w:val="00AC7208"/>
    <w:rsid w:val="00AD31E3"/>
    <w:rsid w:val="00AD538C"/>
    <w:rsid w:val="00AD6F3F"/>
    <w:rsid w:val="00AE0467"/>
    <w:rsid w:val="00AE2234"/>
    <w:rsid w:val="00AE3CD4"/>
    <w:rsid w:val="00AF0415"/>
    <w:rsid w:val="00AF5D16"/>
    <w:rsid w:val="00B02A15"/>
    <w:rsid w:val="00B03A95"/>
    <w:rsid w:val="00B07554"/>
    <w:rsid w:val="00B1359D"/>
    <w:rsid w:val="00B15E4B"/>
    <w:rsid w:val="00B15F2F"/>
    <w:rsid w:val="00B27B63"/>
    <w:rsid w:val="00B32FF5"/>
    <w:rsid w:val="00B577E3"/>
    <w:rsid w:val="00B65954"/>
    <w:rsid w:val="00B66F79"/>
    <w:rsid w:val="00B73FCF"/>
    <w:rsid w:val="00B76CE4"/>
    <w:rsid w:val="00B80416"/>
    <w:rsid w:val="00B86A22"/>
    <w:rsid w:val="00B938CA"/>
    <w:rsid w:val="00BA148E"/>
    <w:rsid w:val="00BA6E10"/>
    <w:rsid w:val="00BC471F"/>
    <w:rsid w:val="00BD0526"/>
    <w:rsid w:val="00BD0F57"/>
    <w:rsid w:val="00BE149E"/>
    <w:rsid w:val="00C16D22"/>
    <w:rsid w:val="00C21529"/>
    <w:rsid w:val="00C25511"/>
    <w:rsid w:val="00C27509"/>
    <w:rsid w:val="00C30F1B"/>
    <w:rsid w:val="00C3442C"/>
    <w:rsid w:val="00C35ECF"/>
    <w:rsid w:val="00C448BE"/>
    <w:rsid w:val="00C46708"/>
    <w:rsid w:val="00C46D13"/>
    <w:rsid w:val="00C628E6"/>
    <w:rsid w:val="00C63134"/>
    <w:rsid w:val="00C6366F"/>
    <w:rsid w:val="00C6550C"/>
    <w:rsid w:val="00C65E71"/>
    <w:rsid w:val="00C666E4"/>
    <w:rsid w:val="00C8433E"/>
    <w:rsid w:val="00CA3F6B"/>
    <w:rsid w:val="00CA4ED9"/>
    <w:rsid w:val="00CA5635"/>
    <w:rsid w:val="00CA6B31"/>
    <w:rsid w:val="00CB06A2"/>
    <w:rsid w:val="00CB5D95"/>
    <w:rsid w:val="00CB6DDA"/>
    <w:rsid w:val="00CD0472"/>
    <w:rsid w:val="00CD09F0"/>
    <w:rsid w:val="00CD35BA"/>
    <w:rsid w:val="00CD76D7"/>
    <w:rsid w:val="00CE2135"/>
    <w:rsid w:val="00CF198E"/>
    <w:rsid w:val="00D01EF2"/>
    <w:rsid w:val="00D030D8"/>
    <w:rsid w:val="00D069C1"/>
    <w:rsid w:val="00D12437"/>
    <w:rsid w:val="00D13B72"/>
    <w:rsid w:val="00D1490B"/>
    <w:rsid w:val="00D20557"/>
    <w:rsid w:val="00D23113"/>
    <w:rsid w:val="00D25317"/>
    <w:rsid w:val="00D26AEA"/>
    <w:rsid w:val="00D32430"/>
    <w:rsid w:val="00D37C85"/>
    <w:rsid w:val="00D460F4"/>
    <w:rsid w:val="00D52D68"/>
    <w:rsid w:val="00D54FAF"/>
    <w:rsid w:val="00D66D1C"/>
    <w:rsid w:val="00D70F47"/>
    <w:rsid w:val="00D83226"/>
    <w:rsid w:val="00D84F5A"/>
    <w:rsid w:val="00DA31A7"/>
    <w:rsid w:val="00DA75A4"/>
    <w:rsid w:val="00DB008D"/>
    <w:rsid w:val="00DB62EB"/>
    <w:rsid w:val="00DC2641"/>
    <w:rsid w:val="00DD31DE"/>
    <w:rsid w:val="00DE3B8D"/>
    <w:rsid w:val="00DF056D"/>
    <w:rsid w:val="00DF1599"/>
    <w:rsid w:val="00DF5B1B"/>
    <w:rsid w:val="00E127A2"/>
    <w:rsid w:val="00E15A22"/>
    <w:rsid w:val="00E43B72"/>
    <w:rsid w:val="00E4667B"/>
    <w:rsid w:val="00E47C59"/>
    <w:rsid w:val="00E60463"/>
    <w:rsid w:val="00E63B40"/>
    <w:rsid w:val="00E67BA8"/>
    <w:rsid w:val="00E71418"/>
    <w:rsid w:val="00E77823"/>
    <w:rsid w:val="00E801D0"/>
    <w:rsid w:val="00E80BC9"/>
    <w:rsid w:val="00E818C4"/>
    <w:rsid w:val="00E91579"/>
    <w:rsid w:val="00E93939"/>
    <w:rsid w:val="00EA2A99"/>
    <w:rsid w:val="00EB7048"/>
    <w:rsid w:val="00EB7CF9"/>
    <w:rsid w:val="00EC2032"/>
    <w:rsid w:val="00ED0365"/>
    <w:rsid w:val="00ED7024"/>
    <w:rsid w:val="00EE4425"/>
    <w:rsid w:val="00EE7121"/>
    <w:rsid w:val="00EF031E"/>
    <w:rsid w:val="00EF74D1"/>
    <w:rsid w:val="00F05377"/>
    <w:rsid w:val="00F21187"/>
    <w:rsid w:val="00F24B9D"/>
    <w:rsid w:val="00F3365F"/>
    <w:rsid w:val="00F36F95"/>
    <w:rsid w:val="00F3753C"/>
    <w:rsid w:val="00F479C8"/>
    <w:rsid w:val="00F47DDF"/>
    <w:rsid w:val="00F55EEB"/>
    <w:rsid w:val="00F62C7F"/>
    <w:rsid w:val="00F65804"/>
    <w:rsid w:val="00F65981"/>
    <w:rsid w:val="00F65B4E"/>
    <w:rsid w:val="00F77D00"/>
    <w:rsid w:val="00F809BC"/>
    <w:rsid w:val="00FA3C9D"/>
    <w:rsid w:val="00FA4762"/>
    <w:rsid w:val="00FB0258"/>
    <w:rsid w:val="00FB02D8"/>
    <w:rsid w:val="00FC69D8"/>
    <w:rsid w:val="00FC77BB"/>
    <w:rsid w:val="00FD58D1"/>
    <w:rsid w:val="00FD6B86"/>
    <w:rsid w:val="00FE0FF9"/>
    <w:rsid w:val="00FE2660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6CF71F-3D8C-4AAB-B13B-34D87487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2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2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B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29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B729F"/>
    <w:pPr>
      <w:spacing w:after="0" w:line="240" w:lineRule="auto"/>
      <w:ind w:left="720"/>
    </w:pPr>
  </w:style>
  <w:style w:type="paragraph" w:styleId="Lista">
    <w:name w:val="List"/>
    <w:basedOn w:val="Normalny"/>
    <w:semiHidden/>
    <w:rsid w:val="003B729F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val="en-GB" w:eastAsia="pl-PL"/>
    </w:rPr>
  </w:style>
  <w:style w:type="table" w:styleId="Tabela-Siatka">
    <w:name w:val="Table Grid"/>
    <w:basedOn w:val="Standardowy"/>
    <w:uiPriority w:val="39"/>
    <w:rsid w:val="003B7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755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6E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40C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8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8C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8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tif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65F6A-3AB3-42FC-B90F-8363250D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8096</TotalTime>
  <Pages>1</Pages>
  <Words>2191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piotrgorecki87@gmail.com</dc:creator>
  <cp:keywords/>
  <dc:description/>
  <cp:lastModifiedBy>CUBIC5</cp:lastModifiedBy>
  <cp:revision>54</cp:revision>
  <cp:lastPrinted>2022-11-02T09:24:00Z</cp:lastPrinted>
  <dcterms:created xsi:type="dcterms:W3CDTF">2019-06-04T12:14:00Z</dcterms:created>
  <dcterms:modified xsi:type="dcterms:W3CDTF">2022-11-02T09:30:00Z</dcterms:modified>
</cp:coreProperties>
</file>